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CC" w:rsidRPr="00A35ADC" w:rsidRDefault="002574CC" w:rsidP="00E56160">
      <w:pPr>
        <w:tabs>
          <w:tab w:val="left" w:pos="6430"/>
        </w:tabs>
        <w:spacing w:after="0"/>
        <w:jc w:val="both"/>
        <w:rPr>
          <w:rFonts w:ascii="Times New Roman" w:hAnsi="Times New Roman" w:cs="Times New Roman"/>
          <w:b/>
          <w:sz w:val="24"/>
          <w:szCs w:val="24"/>
        </w:rPr>
      </w:pPr>
      <w:r w:rsidRPr="00A35ADC">
        <w:rPr>
          <w:rFonts w:ascii="Times New Roman" w:hAnsi="Times New Roman" w:cs="Times New Roman"/>
          <w:b/>
          <w:sz w:val="24"/>
          <w:szCs w:val="24"/>
        </w:rPr>
        <w:t>Jelmagyarázat:</w:t>
      </w:r>
    </w:p>
    <w:p w:rsidR="00FD5BC7" w:rsidRPr="00A35ADC" w:rsidRDefault="00FD5BC7" w:rsidP="00E56160">
      <w:pPr>
        <w:tabs>
          <w:tab w:val="left" w:pos="6430"/>
        </w:tabs>
        <w:spacing w:after="0"/>
        <w:jc w:val="both"/>
        <w:rPr>
          <w:rFonts w:ascii="Times New Roman" w:hAnsi="Times New Roman" w:cs="Times New Roman"/>
          <w:b/>
          <w:sz w:val="24"/>
          <w:szCs w:val="24"/>
        </w:rPr>
      </w:pPr>
    </w:p>
    <w:p w:rsidR="002574CC" w:rsidRPr="00A35ADC" w:rsidRDefault="002574CC" w:rsidP="00E56160">
      <w:pPr>
        <w:tabs>
          <w:tab w:val="left" w:pos="6430"/>
        </w:tabs>
        <w:spacing w:after="0"/>
        <w:jc w:val="both"/>
        <w:rPr>
          <w:rFonts w:ascii="Times New Roman" w:hAnsi="Times New Roman" w:cs="Times New Roman"/>
          <w:sz w:val="24"/>
          <w:szCs w:val="24"/>
        </w:rPr>
      </w:pPr>
      <w:r w:rsidRPr="00A35ADC">
        <w:rPr>
          <w:rFonts w:ascii="Times New Roman" w:hAnsi="Times New Roman" w:cs="Times New Roman"/>
          <w:sz w:val="24"/>
          <w:szCs w:val="24"/>
          <w:highlight w:val="lightGray"/>
        </w:rPr>
        <w:t xml:space="preserve">HÉSZ – </w:t>
      </w:r>
      <w:proofErr w:type="spellStart"/>
      <w:r w:rsidRPr="00A35ADC">
        <w:rPr>
          <w:rFonts w:ascii="Times New Roman" w:hAnsi="Times New Roman" w:cs="Times New Roman"/>
          <w:sz w:val="24"/>
          <w:szCs w:val="24"/>
          <w:highlight w:val="lightGray"/>
        </w:rPr>
        <w:t>ből</w:t>
      </w:r>
      <w:proofErr w:type="spellEnd"/>
      <w:r w:rsidRPr="00A35ADC">
        <w:rPr>
          <w:rFonts w:ascii="Times New Roman" w:hAnsi="Times New Roman" w:cs="Times New Roman"/>
          <w:sz w:val="24"/>
          <w:szCs w:val="24"/>
          <w:highlight w:val="lightGray"/>
        </w:rPr>
        <w:t xml:space="preserve"> átemelt előírások</w:t>
      </w:r>
    </w:p>
    <w:p w:rsidR="00C67CCD" w:rsidRPr="00A35ADC" w:rsidRDefault="00C67CCD" w:rsidP="00E56160">
      <w:pPr>
        <w:tabs>
          <w:tab w:val="left" w:pos="6430"/>
        </w:tabs>
        <w:spacing w:after="0"/>
        <w:jc w:val="both"/>
        <w:rPr>
          <w:rFonts w:ascii="Times New Roman" w:hAnsi="Times New Roman" w:cs="Times New Roman"/>
          <w:sz w:val="24"/>
          <w:szCs w:val="24"/>
          <w:u w:val="single"/>
        </w:rPr>
      </w:pPr>
      <w:proofErr w:type="gramStart"/>
      <w:r w:rsidRPr="00A35ADC">
        <w:rPr>
          <w:rFonts w:ascii="Times New Roman" w:hAnsi="Times New Roman" w:cs="Times New Roman"/>
          <w:sz w:val="24"/>
          <w:szCs w:val="24"/>
          <w:highlight w:val="lightGray"/>
          <w:u w:val="single"/>
        </w:rPr>
        <w:t>módosított</w:t>
      </w:r>
      <w:proofErr w:type="gramEnd"/>
      <w:r w:rsidRPr="00A35ADC">
        <w:rPr>
          <w:rFonts w:ascii="Times New Roman" w:hAnsi="Times New Roman" w:cs="Times New Roman"/>
          <w:sz w:val="24"/>
          <w:szCs w:val="24"/>
          <w:highlight w:val="lightGray"/>
          <w:u w:val="single"/>
        </w:rPr>
        <w:t xml:space="preserve"> hatályos szöveg</w:t>
      </w:r>
    </w:p>
    <w:p w:rsidR="009367C4" w:rsidRPr="00A35ADC" w:rsidRDefault="009367C4" w:rsidP="00E56160">
      <w:pPr>
        <w:tabs>
          <w:tab w:val="left" w:pos="6430"/>
        </w:tabs>
        <w:spacing w:after="0"/>
        <w:jc w:val="both"/>
        <w:rPr>
          <w:rFonts w:ascii="Times New Roman" w:hAnsi="Times New Roman" w:cs="Times New Roman"/>
          <w:sz w:val="24"/>
          <w:szCs w:val="24"/>
        </w:rPr>
      </w:pPr>
      <w:proofErr w:type="gramStart"/>
      <w:r w:rsidRPr="00A35ADC">
        <w:rPr>
          <w:rFonts w:ascii="Times New Roman" w:hAnsi="Times New Roman" w:cs="Times New Roman"/>
          <w:sz w:val="24"/>
          <w:szCs w:val="24"/>
          <w:highlight w:val="yellow"/>
        </w:rPr>
        <w:t>önkormányzat</w:t>
      </w:r>
      <w:proofErr w:type="gramEnd"/>
      <w:r w:rsidRPr="00A35ADC">
        <w:rPr>
          <w:rFonts w:ascii="Times New Roman" w:hAnsi="Times New Roman" w:cs="Times New Roman"/>
          <w:sz w:val="24"/>
          <w:szCs w:val="24"/>
          <w:highlight w:val="yellow"/>
        </w:rPr>
        <w:t xml:space="preserve"> illetve főépítész tölti ki</w:t>
      </w:r>
    </w:p>
    <w:p w:rsidR="002574CC" w:rsidRPr="00A35ADC" w:rsidRDefault="002574CC" w:rsidP="004F526B">
      <w:pPr>
        <w:spacing w:after="0"/>
        <w:jc w:val="center"/>
        <w:rPr>
          <w:rFonts w:ascii="Times New Roman" w:hAnsi="Times New Roman" w:cs="Times New Roman"/>
          <w:b/>
          <w:sz w:val="24"/>
          <w:szCs w:val="24"/>
        </w:rPr>
      </w:pPr>
    </w:p>
    <w:p w:rsidR="002574CC" w:rsidRPr="00A35ADC" w:rsidRDefault="002574CC" w:rsidP="004F526B">
      <w:pPr>
        <w:spacing w:after="0"/>
        <w:jc w:val="center"/>
        <w:rPr>
          <w:rFonts w:ascii="Times New Roman" w:hAnsi="Times New Roman" w:cs="Times New Roman"/>
          <w:b/>
          <w:color w:val="000000" w:themeColor="text1"/>
          <w:sz w:val="24"/>
          <w:szCs w:val="24"/>
        </w:rPr>
      </w:pPr>
    </w:p>
    <w:p w:rsidR="005A4262" w:rsidRPr="00A35ADC" w:rsidRDefault="00394B89" w:rsidP="004F526B">
      <w:pPr>
        <w:spacing w:after="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Káptalanfa</w:t>
      </w:r>
      <w:r w:rsidR="009B0BAE" w:rsidRPr="00A35ADC">
        <w:rPr>
          <w:rFonts w:ascii="Times New Roman" w:hAnsi="Times New Roman" w:cs="Times New Roman"/>
          <w:b/>
          <w:color w:val="000000" w:themeColor="text1"/>
          <w:sz w:val="24"/>
          <w:szCs w:val="24"/>
        </w:rPr>
        <w:t xml:space="preserve"> </w:t>
      </w:r>
      <w:r w:rsidR="00EE3D43" w:rsidRPr="00A35ADC">
        <w:rPr>
          <w:rFonts w:ascii="Times New Roman" w:hAnsi="Times New Roman" w:cs="Times New Roman"/>
          <w:b/>
          <w:color w:val="000000" w:themeColor="text1"/>
          <w:sz w:val="24"/>
          <w:szCs w:val="24"/>
        </w:rPr>
        <w:t>Község</w:t>
      </w:r>
      <w:r w:rsidR="005A4262" w:rsidRPr="00A35ADC">
        <w:rPr>
          <w:rFonts w:ascii="Times New Roman" w:hAnsi="Times New Roman" w:cs="Times New Roman"/>
          <w:b/>
          <w:color w:val="000000" w:themeColor="text1"/>
          <w:sz w:val="24"/>
          <w:szCs w:val="24"/>
        </w:rPr>
        <w:t xml:space="preserve"> Önkormányzata Képviselő-testületének</w:t>
      </w:r>
    </w:p>
    <w:p w:rsidR="005A4262" w:rsidRPr="00A35ADC" w:rsidRDefault="005A4262" w:rsidP="004F526B">
      <w:pPr>
        <w:spacing w:after="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w:t>
      </w:r>
      <w:proofErr w:type="gramStart"/>
      <w:r w:rsidRPr="00A35ADC">
        <w:rPr>
          <w:rFonts w:ascii="Times New Roman" w:hAnsi="Times New Roman" w:cs="Times New Roman"/>
          <w:b/>
          <w:color w:val="000000" w:themeColor="text1"/>
          <w:sz w:val="24"/>
          <w:szCs w:val="24"/>
        </w:rPr>
        <w:t>..</w:t>
      </w:r>
      <w:proofErr w:type="gramEnd"/>
      <w:r w:rsidRPr="00A35ADC">
        <w:rPr>
          <w:rFonts w:ascii="Times New Roman" w:hAnsi="Times New Roman" w:cs="Times New Roman"/>
          <w:b/>
          <w:color w:val="000000" w:themeColor="text1"/>
          <w:sz w:val="24"/>
          <w:szCs w:val="24"/>
        </w:rPr>
        <w:t>/2017. (</w:t>
      </w:r>
      <w:proofErr w:type="gramStart"/>
      <w:r w:rsidRPr="00A35ADC">
        <w:rPr>
          <w:rFonts w:ascii="Times New Roman" w:hAnsi="Times New Roman" w:cs="Times New Roman"/>
          <w:b/>
          <w:color w:val="000000" w:themeColor="text1"/>
          <w:sz w:val="24"/>
          <w:szCs w:val="24"/>
        </w:rPr>
        <w:t>………..</w:t>
      </w:r>
      <w:proofErr w:type="gramEnd"/>
      <w:r w:rsidRPr="00A35ADC">
        <w:rPr>
          <w:rFonts w:ascii="Times New Roman" w:hAnsi="Times New Roman" w:cs="Times New Roman"/>
          <w:b/>
          <w:color w:val="000000" w:themeColor="text1"/>
          <w:sz w:val="24"/>
          <w:szCs w:val="24"/>
        </w:rPr>
        <w:t>) önkormányzati rendelete</w:t>
      </w:r>
    </w:p>
    <w:p w:rsidR="005A4262" w:rsidRPr="00A35ADC" w:rsidRDefault="005A4262" w:rsidP="004F526B">
      <w:pPr>
        <w:spacing w:after="0"/>
        <w:jc w:val="center"/>
        <w:rPr>
          <w:rFonts w:ascii="Times New Roman" w:hAnsi="Times New Roman" w:cs="Times New Roman"/>
          <w:b/>
          <w:color w:val="000000" w:themeColor="text1"/>
          <w:sz w:val="24"/>
          <w:szCs w:val="24"/>
        </w:rPr>
      </w:pPr>
      <w:proofErr w:type="gramStart"/>
      <w:r w:rsidRPr="00A35ADC">
        <w:rPr>
          <w:rFonts w:ascii="Times New Roman" w:hAnsi="Times New Roman" w:cs="Times New Roman"/>
          <w:b/>
          <w:color w:val="000000" w:themeColor="text1"/>
          <w:sz w:val="24"/>
          <w:szCs w:val="24"/>
        </w:rPr>
        <w:t>a</w:t>
      </w:r>
      <w:proofErr w:type="gramEnd"/>
      <w:r w:rsidRPr="00A35ADC">
        <w:rPr>
          <w:rFonts w:ascii="Times New Roman" w:hAnsi="Times New Roman" w:cs="Times New Roman"/>
          <w:b/>
          <w:color w:val="000000" w:themeColor="text1"/>
          <w:sz w:val="24"/>
          <w:szCs w:val="24"/>
        </w:rPr>
        <w:t xml:space="preserve"> településkép védelméről </w:t>
      </w:r>
    </w:p>
    <w:p w:rsidR="005A4262" w:rsidRPr="00A35ADC" w:rsidRDefault="005A4262" w:rsidP="004F526B">
      <w:pPr>
        <w:spacing w:after="0"/>
        <w:jc w:val="center"/>
        <w:rPr>
          <w:rFonts w:ascii="Times New Roman" w:hAnsi="Times New Roman" w:cs="Times New Roman"/>
          <w:b/>
          <w:color w:val="000000" w:themeColor="text1"/>
          <w:sz w:val="24"/>
          <w:szCs w:val="24"/>
        </w:rPr>
      </w:pPr>
    </w:p>
    <w:p w:rsidR="00ED7E09" w:rsidRPr="00A35ADC" w:rsidRDefault="00FD1F8B" w:rsidP="004F526B">
      <w:pPr>
        <w:tabs>
          <w:tab w:val="left" w:pos="6430"/>
        </w:tabs>
        <w:spacing w:after="0"/>
        <w:jc w:val="center"/>
        <w:rPr>
          <w:rFonts w:ascii="Times New Roman" w:hAnsi="Times New Roman" w:cs="Times New Roman"/>
          <w:i/>
          <w:color w:val="000000" w:themeColor="text1"/>
          <w:sz w:val="24"/>
          <w:szCs w:val="24"/>
        </w:rPr>
      </w:pPr>
      <w:r w:rsidRPr="00A35ADC">
        <w:rPr>
          <w:rFonts w:ascii="Times New Roman" w:hAnsi="Times New Roman" w:cs="Times New Roman"/>
          <w:i/>
          <w:color w:val="000000" w:themeColor="text1"/>
          <w:sz w:val="24"/>
          <w:szCs w:val="24"/>
        </w:rPr>
        <w:t>MUNKAKÖZI PÉLDÁNY PARTNERSÉGI EGYEZTETÉSHEZ</w:t>
      </w:r>
    </w:p>
    <w:p w:rsidR="00FD1F8B" w:rsidRPr="00A35ADC" w:rsidRDefault="00FD1F8B" w:rsidP="004F526B">
      <w:pPr>
        <w:tabs>
          <w:tab w:val="left" w:pos="6430"/>
        </w:tabs>
        <w:spacing w:after="0"/>
        <w:jc w:val="both"/>
        <w:rPr>
          <w:rFonts w:ascii="Times New Roman" w:hAnsi="Times New Roman" w:cs="Times New Roman"/>
          <w:color w:val="000000" w:themeColor="text1"/>
          <w:sz w:val="24"/>
          <w:szCs w:val="24"/>
        </w:rPr>
      </w:pPr>
    </w:p>
    <w:p w:rsidR="005A4262" w:rsidRPr="00A35ADC" w:rsidRDefault="00394B89" w:rsidP="004F526B">
      <w:pPr>
        <w:tabs>
          <w:tab w:val="left" w:pos="6430"/>
        </w:tabs>
        <w:spacing w:after="0"/>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Káptalanfa</w:t>
      </w:r>
      <w:r w:rsidR="009B0BAE" w:rsidRPr="00A35ADC">
        <w:rPr>
          <w:rFonts w:ascii="Times New Roman" w:hAnsi="Times New Roman" w:cs="Times New Roman"/>
          <w:color w:val="000000" w:themeColor="text1"/>
          <w:sz w:val="24"/>
          <w:szCs w:val="24"/>
        </w:rPr>
        <w:t xml:space="preserve"> </w:t>
      </w:r>
      <w:r w:rsidR="00EE3D43" w:rsidRPr="00A35ADC">
        <w:rPr>
          <w:rFonts w:ascii="Times New Roman" w:hAnsi="Times New Roman" w:cs="Times New Roman"/>
          <w:color w:val="000000" w:themeColor="text1"/>
          <w:sz w:val="24"/>
          <w:szCs w:val="24"/>
        </w:rPr>
        <w:t>Község</w:t>
      </w:r>
      <w:r w:rsidR="005A4262" w:rsidRPr="00A35ADC">
        <w:rPr>
          <w:rFonts w:ascii="Times New Roman" w:hAnsi="Times New Roman" w:cs="Times New Roman"/>
          <w:color w:val="000000" w:themeColor="text1"/>
          <w:sz w:val="24"/>
          <w:szCs w:val="24"/>
        </w:rPr>
        <w:t xml:space="preserve"> Önkormányzata Képviselő-testülete a településkép védelméről szóló 2016. évi LXXIV. törvény</w:t>
      </w:r>
      <w:r w:rsidR="00A20060" w:rsidRPr="00A35ADC">
        <w:rPr>
          <w:rFonts w:ascii="Times New Roman" w:hAnsi="Times New Roman" w:cs="Times New Roman"/>
          <w:color w:val="000000" w:themeColor="text1"/>
          <w:sz w:val="24"/>
          <w:szCs w:val="24"/>
        </w:rPr>
        <w:t xml:space="preserve"> (a továbbiakban: </w:t>
      </w:r>
      <w:proofErr w:type="spellStart"/>
      <w:r w:rsidR="00A20060" w:rsidRPr="00A35ADC">
        <w:rPr>
          <w:rFonts w:ascii="Times New Roman" w:hAnsi="Times New Roman" w:cs="Times New Roman"/>
          <w:color w:val="000000" w:themeColor="text1"/>
          <w:sz w:val="24"/>
          <w:szCs w:val="24"/>
        </w:rPr>
        <w:t>Tvtv</w:t>
      </w:r>
      <w:proofErr w:type="spellEnd"/>
      <w:r w:rsidR="00A20060" w:rsidRPr="00A35ADC">
        <w:rPr>
          <w:rFonts w:ascii="Times New Roman" w:hAnsi="Times New Roman" w:cs="Times New Roman"/>
          <w:color w:val="000000" w:themeColor="text1"/>
          <w:sz w:val="24"/>
          <w:szCs w:val="24"/>
        </w:rPr>
        <w:t xml:space="preserve">.) </w:t>
      </w:r>
      <w:r w:rsidR="005A4262" w:rsidRPr="00A35ADC">
        <w:rPr>
          <w:rFonts w:ascii="Times New Roman" w:hAnsi="Times New Roman" w:cs="Times New Roman"/>
          <w:color w:val="000000" w:themeColor="text1"/>
          <w:sz w:val="24"/>
          <w:szCs w:val="24"/>
        </w:rPr>
        <w:t xml:space="preserve">12. § (2) bekezdés </w:t>
      </w:r>
      <w:r w:rsidR="005A4262" w:rsidRPr="00A35ADC">
        <w:rPr>
          <w:rFonts w:ascii="Times New Roman" w:hAnsi="Times New Roman" w:cs="Times New Roman"/>
          <w:i/>
          <w:color w:val="000000" w:themeColor="text1"/>
          <w:sz w:val="24"/>
          <w:szCs w:val="24"/>
        </w:rPr>
        <w:t>a)</w:t>
      </w:r>
      <w:proofErr w:type="spellStart"/>
      <w:r w:rsidR="005A4262" w:rsidRPr="00A35ADC">
        <w:rPr>
          <w:rFonts w:ascii="Times New Roman" w:hAnsi="Times New Roman" w:cs="Times New Roman"/>
          <w:i/>
          <w:color w:val="000000" w:themeColor="text1"/>
          <w:sz w:val="24"/>
          <w:szCs w:val="24"/>
        </w:rPr>
        <w:t>-h</w:t>
      </w:r>
      <w:proofErr w:type="spellEnd"/>
      <w:r w:rsidR="005A4262" w:rsidRPr="00A35ADC">
        <w:rPr>
          <w:rFonts w:ascii="Times New Roman" w:hAnsi="Times New Roman" w:cs="Times New Roman"/>
          <w:i/>
          <w:color w:val="000000" w:themeColor="text1"/>
          <w:sz w:val="24"/>
          <w:szCs w:val="24"/>
        </w:rPr>
        <w:t>)</w:t>
      </w:r>
      <w:r w:rsidR="005A4262" w:rsidRPr="00A35ADC">
        <w:rPr>
          <w:rFonts w:ascii="Times New Roman" w:hAnsi="Times New Roman" w:cs="Times New Roman"/>
          <w:color w:val="000000" w:themeColor="text1"/>
          <w:sz w:val="24"/>
          <w:szCs w:val="24"/>
        </w:rPr>
        <w:t xml:space="preserve"> pontjaiban kapott felhatalmazás alapján,</w:t>
      </w:r>
      <w:r w:rsidR="009B0BAE" w:rsidRPr="00A35ADC">
        <w:rPr>
          <w:rFonts w:ascii="Times New Roman" w:hAnsi="Times New Roman" w:cs="Times New Roman"/>
          <w:color w:val="000000" w:themeColor="text1"/>
          <w:sz w:val="24"/>
          <w:szCs w:val="24"/>
        </w:rPr>
        <w:t xml:space="preserve"> </w:t>
      </w:r>
      <w:r w:rsidR="00A35ADC" w:rsidRPr="00350C0D">
        <w:rPr>
          <w:rFonts w:ascii="Times New Roman" w:hAnsi="Times New Roman" w:cs="Times New Roman"/>
          <w:sz w:val="24"/>
          <w:szCs w:val="24"/>
        </w:rPr>
        <w:t>a 3</w:t>
      </w:r>
      <w:r w:rsidR="00A35ADC">
        <w:rPr>
          <w:rFonts w:ascii="Times New Roman" w:hAnsi="Times New Roman" w:cs="Times New Roman"/>
          <w:sz w:val="24"/>
          <w:szCs w:val="24"/>
        </w:rPr>
        <w:t>4</w:t>
      </w:r>
      <w:r w:rsidR="00A35ADC" w:rsidRPr="00350C0D">
        <w:rPr>
          <w:rFonts w:ascii="Times New Roman" w:hAnsi="Times New Roman" w:cs="Times New Roman"/>
          <w:sz w:val="24"/>
          <w:szCs w:val="24"/>
        </w:rPr>
        <w:t xml:space="preserve">. § tekintetében az épített környezet alakításáról és védelméről szóló 1997. évi LXXVIII. törvény 62. § (6) bekezdés 6. pontja alapján, </w:t>
      </w:r>
      <w:r w:rsidR="005A4262" w:rsidRPr="00A35ADC">
        <w:rPr>
          <w:rFonts w:ascii="Times New Roman" w:hAnsi="Times New Roman" w:cs="Times New Roman"/>
          <w:color w:val="000000" w:themeColor="text1"/>
          <w:sz w:val="24"/>
          <w:szCs w:val="24"/>
        </w:rPr>
        <w:t xml:space="preserve">az Alaptörvény 32. cikk (1) bekezdés </w:t>
      </w:r>
      <w:r w:rsidR="005A4262" w:rsidRPr="00A35ADC">
        <w:rPr>
          <w:rFonts w:ascii="Times New Roman" w:hAnsi="Times New Roman" w:cs="Times New Roman"/>
          <w:i/>
          <w:color w:val="000000" w:themeColor="text1"/>
          <w:sz w:val="24"/>
          <w:szCs w:val="24"/>
        </w:rPr>
        <w:t>a)</w:t>
      </w:r>
      <w:r w:rsidR="005A4262" w:rsidRPr="00A35ADC">
        <w:rPr>
          <w:rFonts w:ascii="Times New Roman" w:hAnsi="Times New Roman" w:cs="Times New Roman"/>
          <w:color w:val="000000" w:themeColor="text1"/>
          <w:sz w:val="24"/>
          <w:szCs w:val="24"/>
        </w:rPr>
        <w:t xml:space="preserve"> pontjában meghatározott feladatkörében eljárva a következőket rendeli el:</w:t>
      </w:r>
    </w:p>
    <w:p w:rsidR="005A4262" w:rsidRPr="00A35ADC" w:rsidRDefault="005A4262" w:rsidP="004F526B">
      <w:pPr>
        <w:tabs>
          <w:tab w:val="left" w:pos="6430"/>
        </w:tabs>
        <w:spacing w:after="0"/>
        <w:jc w:val="right"/>
        <w:rPr>
          <w:rFonts w:ascii="Times New Roman" w:hAnsi="Times New Roman" w:cs="Times New Roman"/>
          <w:i/>
          <w:color w:val="000000" w:themeColor="text1"/>
          <w:sz w:val="24"/>
          <w:szCs w:val="24"/>
        </w:rPr>
      </w:pPr>
    </w:p>
    <w:p w:rsidR="005A4262" w:rsidRPr="00A35ADC" w:rsidRDefault="005A4262" w:rsidP="004F526B">
      <w:pPr>
        <w:tabs>
          <w:tab w:val="left" w:pos="6430"/>
        </w:tabs>
        <w:spacing w:after="0"/>
        <w:jc w:val="center"/>
        <w:rPr>
          <w:rFonts w:ascii="Times New Roman" w:hAnsi="Times New Roman" w:cs="Times New Roman"/>
          <w:b/>
          <w:i/>
          <w:color w:val="000000" w:themeColor="text1"/>
          <w:sz w:val="24"/>
          <w:szCs w:val="24"/>
        </w:rPr>
      </w:pPr>
      <w:r w:rsidRPr="00A35ADC">
        <w:rPr>
          <w:rFonts w:ascii="Times New Roman" w:hAnsi="Times New Roman" w:cs="Times New Roman"/>
          <w:b/>
          <w:i/>
          <w:color w:val="000000" w:themeColor="text1"/>
          <w:sz w:val="24"/>
          <w:szCs w:val="24"/>
        </w:rPr>
        <w:t>I. FEJEZET</w:t>
      </w:r>
    </w:p>
    <w:p w:rsidR="005A4262" w:rsidRPr="00A35ADC" w:rsidRDefault="005A4262" w:rsidP="004F526B">
      <w:pPr>
        <w:tabs>
          <w:tab w:val="left" w:pos="6430"/>
        </w:tabs>
        <w:spacing w:after="0"/>
        <w:jc w:val="center"/>
        <w:rPr>
          <w:rFonts w:ascii="Times New Roman" w:hAnsi="Times New Roman" w:cs="Times New Roman"/>
          <w:b/>
          <w:i/>
          <w:color w:val="000000" w:themeColor="text1"/>
          <w:sz w:val="24"/>
          <w:szCs w:val="24"/>
        </w:rPr>
      </w:pPr>
      <w:r w:rsidRPr="00A35ADC">
        <w:rPr>
          <w:rFonts w:ascii="Times New Roman" w:hAnsi="Times New Roman" w:cs="Times New Roman"/>
          <w:b/>
          <w:i/>
          <w:color w:val="000000" w:themeColor="text1"/>
          <w:sz w:val="24"/>
          <w:szCs w:val="24"/>
        </w:rPr>
        <w:t>BEVEZETŐ RENDELKEZÉSEK</w:t>
      </w:r>
    </w:p>
    <w:p w:rsidR="005A4262" w:rsidRPr="00A35ADC" w:rsidRDefault="005A4262" w:rsidP="004F526B">
      <w:pPr>
        <w:tabs>
          <w:tab w:val="left" w:pos="6430"/>
        </w:tabs>
        <w:spacing w:after="0"/>
        <w:jc w:val="center"/>
        <w:rPr>
          <w:rFonts w:ascii="Times New Roman" w:hAnsi="Times New Roman" w:cs="Times New Roman"/>
          <w:color w:val="000000" w:themeColor="text1"/>
          <w:sz w:val="24"/>
          <w:szCs w:val="24"/>
        </w:rPr>
      </w:pPr>
    </w:p>
    <w:p w:rsidR="005A4262" w:rsidRPr="00A35ADC" w:rsidRDefault="005A4262" w:rsidP="004F526B">
      <w:pPr>
        <w:pStyle w:val="Listaszerbekezds"/>
        <w:numPr>
          <w:ilvl w:val="0"/>
          <w:numId w:val="1"/>
        </w:numPr>
        <w:tabs>
          <w:tab w:val="left" w:pos="6430"/>
        </w:tabs>
        <w:spacing w:after="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A rendelet célja, hatálya és értelmező rendelkezések</w:t>
      </w:r>
    </w:p>
    <w:p w:rsidR="004D1A8C" w:rsidRPr="00A35ADC" w:rsidRDefault="004D1A8C" w:rsidP="004F526B">
      <w:pPr>
        <w:pStyle w:val="Listaszerbekezds"/>
        <w:tabs>
          <w:tab w:val="left" w:pos="6430"/>
        </w:tabs>
        <w:spacing w:after="0"/>
        <w:rPr>
          <w:rFonts w:ascii="Times New Roman" w:hAnsi="Times New Roman" w:cs="Times New Roman"/>
          <w:b/>
          <w:color w:val="000000" w:themeColor="text1"/>
          <w:sz w:val="24"/>
          <w:szCs w:val="24"/>
        </w:rPr>
      </w:pPr>
    </w:p>
    <w:p w:rsidR="005A4262" w:rsidRPr="00A35ADC" w:rsidRDefault="005A4262" w:rsidP="004F526B">
      <w:pPr>
        <w:pStyle w:val="Listaszerbekezds"/>
        <w:tabs>
          <w:tab w:val="left" w:pos="6430"/>
        </w:tabs>
        <w:spacing w:after="0"/>
        <w:jc w:val="right"/>
        <w:rPr>
          <w:rFonts w:ascii="Times New Roman" w:hAnsi="Times New Roman" w:cs="Times New Roman"/>
          <w:i/>
          <w:color w:val="000000" w:themeColor="text1"/>
          <w:sz w:val="24"/>
          <w:szCs w:val="24"/>
        </w:rPr>
      </w:pPr>
    </w:p>
    <w:p w:rsidR="005A4262" w:rsidRPr="00A35ADC" w:rsidRDefault="005A4262" w:rsidP="00950918">
      <w:pPr>
        <w:spacing w:after="0"/>
        <w:ind w:firstLine="344"/>
        <w:jc w:val="both"/>
        <w:rPr>
          <w:rFonts w:ascii="Times New Roman" w:eastAsia="Times New Roman" w:hAnsi="Times New Roman" w:cs="Times New Roman"/>
          <w:color w:val="000000" w:themeColor="text1"/>
          <w:sz w:val="24"/>
          <w:szCs w:val="24"/>
        </w:rPr>
      </w:pPr>
      <w:r w:rsidRPr="00A35ADC">
        <w:rPr>
          <w:rFonts w:ascii="Times New Roman" w:hAnsi="Times New Roman" w:cs="Times New Roman"/>
          <w:b/>
          <w:color w:val="000000" w:themeColor="text1"/>
          <w:sz w:val="24"/>
          <w:szCs w:val="24"/>
        </w:rPr>
        <w:t xml:space="preserve">1. § </w:t>
      </w:r>
      <w:r w:rsidRPr="00A35ADC">
        <w:rPr>
          <w:rFonts w:ascii="Times New Roman" w:hAnsi="Times New Roman" w:cs="Times New Roman"/>
          <w:color w:val="000000" w:themeColor="text1"/>
          <w:sz w:val="24"/>
          <w:szCs w:val="24"/>
        </w:rPr>
        <w:t>(1)</w:t>
      </w:r>
      <w:r w:rsidR="004C142D" w:rsidRPr="00A35ADC">
        <w:rPr>
          <w:rFonts w:ascii="Times New Roman" w:hAnsi="Times New Roman" w:cs="Times New Roman"/>
          <w:color w:val="000000" w:themeColor="text1"/>
          <w:sz w:val="24"/>
          <w:szCs w:val="24"/>
        </w:rPr>
        <w:t xml:space="preserve"> </w:t>
      </w:r>
      <w:r w:rsidRPr="00A35ADC">
        <w:rPr>
          <w:rFonts w:ascii="Times New Roman" w:hAnsi="Times New Roman" w:cs="Times New Roman"/>
          <w:color w:val="000000" w:themeColor="text1"/>
          <w:sz w:val="24"/>
          <w:szCs w:val="24"/>
        </w:rPr>
        <w:t xml:space="preserve">E rendelet célja </w:t>
      </w:r>
      <w:r w:rsidR="00394B89" w:rsidRPr="00A35ADC">
        <w:rPr>
          <w:rFonts w:ascii="Times New Roman" w:hAnsi="Times New Roman" w:cs="Times New Roman"/>
          <w:color w:val="000000" w:themeColor="text1"/>
          <w:sz w:val="24"/>
          <w:szCs w:val="24"/>
        </w:rPr>
        <w:t>Káptalanfa</w:t>
      </w:r>
      <w:r w:rsidR="009B0BAE" w:rsidRPr="00A35ADC">
        <w:rPr>
          <w:rFonts w:ascii="Times New Roman" w:hAnsi="Times New Roman" w:cs="Times New Roman"/>
          <w:color w:val="000000" w:themeColor="text1"/>
          <w:sz w:val="24"/>
          <w:szCs w:val="24"/>
        </w:rPr>
        <w:t xml:space="preserve"> </w:t>
      </w:r>
      <w:r w:rsidR="00EE3D43" w:rsidRPr="00A35ADC">
        <w:rPr>
          <w:rFonts w:ascii="Times New Roman" w:hAnsi="Times New Roman" w:cs="Times New Roman"/>
          <w:color w:val="000000" w:themeColor="text1"/>
          <w:sz w:val="24"/>
          <w:szCs w:val="24"/>
        </w:rPr>
        <w:t>Község</w:t>
      </w:r>
      <w:r w:rsidR="009B0BAE" w:rsidRPr="00A35ADC">
        <w:rPr>
          <w:rFonts w:ascii="Times New Roman" w:hAnsi="Times New Roman" w:cs="Times New Roman"/>
          <w:color w:val="000000" w:themeColor="text1"/>
          <w:sz w:val="24"/>
          <w:szCs w:val="24"/>
        </w:rPr>
        <w:t xml:space="preserve"> </w:t>
      </w:r>
      <w:r w:rsidRPr="00A35ADC">
        <w:rPr>
          <w:rFonts w:ascii="Times New Roman" w:hAnsi="Times New Roman" w:cs="Times New Roman"/>
          <w:color w:val="000000" w:themeColor="text1"/>
          <w:sz w:val="24"/>
          <w:szCs w:val="24"/>
        </w:rPr>
        <w:t xml:space="preserve">sajátos településképének társadalmi bevonás és konszenzus által történő védelme és alakítása, az </w:t>
      </w:r>
      <w:r w:rsidRPr="00A35ADC">
        <w:rPr>
          <w:rFonts w:ascii="Times New Roman" w:eastAsia="Times New Roman" w:hAnsi="Times New Roman" w:cs="Times New Roman"/>
          <w:color w:val="000000" w:themeColor="text1"/>
          <w:sz w:val="24"/>
          <w:szCs w:val="24"/>
        </w:rPr>
        <w:t>építészeti és egyéb zöldfelületi örökségének védelme</w:t>
      </w:r>
    </w:p>
    <w:p w:rsidR="005A4262" w:rsidRPr="00A35ADC" w:rsidRDefault="005A4262" w:rsidP="004F526B">
      <w:pPr>
        <w:spacing w:after="0"/>
        <w:ind w:firstLine="344"/>
        <w:jc w:val="both"/>
        <w:rPr>
          <w:rFonts w:ascii="Times New Roman" w:eastAsia="Times New Roman" w:hAnsi="Times New Roman" w:cs="Times New Roman"/>
          <w:i/>
          <w:iCs/>
          <w:color w:val="000000" w:themeColor="text1"/>
          <w:sz w:val="24"/>
          <w:szCs w:val="24"/>
        </w:rPr>
      </w:pPr>
      <w:proofErr w:type="gramStart"/>
      <w:r w:rsidRPr="00A35ADC">
        <w:rPr>
          <w:rFonts w:ascii="Times New Roman" w:eastAsia="Times New Roman" w:hAnsi="Times New Roman" w:cs="Times New Roman"/>
          <w:color w:val="000000" w:themeColor="text1"/>
          <w:sz w:val="24"/>
          <w:szCs w:val="24"/>
        </w:rPr>
        <w:t>a</w:t>
      </w:r>
      <w:proofErr w:type="gramEnd"/>
      <w:r w:rsidRPr="00A35ADC">
        <w:rPr>
          <w:rFonts w:ascii="Times New Roman" w:eastAsia="Times New Roman" w:hAnsi="Times New Roman" w:cs="Times New Roman"/>
          <w:color w:val="000000" w:themeColor="text1"/>
          <w:sz w:val="24"/>
          <w:szCs w:val="24"/>
        </w:rPr>
        <w:t>) a helyi építészeti örökség területi és egyedi védelem (a továbbiakban: helyi védelem) meghatározásával, a védetté nyilvánítás a védelem megszüntetés szabályozásával;</w:t>
      </w:r>
    </w:p>
    <w:p w:rsidR="005A4262" w:rsidRPr="00A35ADC" w:rsidRDefault="005A4262" w:rsidP="004F526B">
      <w:pPr>
        <w:spacing w:after="0"/>
        <w:ind w:firstLine="344"/>
        <w:jc w:val="both"/>
        <w:rPr>
          <w:rFonts w:ascii="Times New Roman" w:eastAsia="Times New Roman" w:hAnsi="Times New Roman" w:cs="Times New Roman"/>
          <w:iCs/>
          <w:color w:val="000000" w:themeColor="text1"/>
          <w:sz w:val="24"/>
          <w:szCs w:val="24"/>
        </w:rPr>
      </w:pPr>
      <w:r w:rsidRPr="00A35ADC">
        <w:rPr>
          <w:rFonts w:ascii="Times New Roman" w:eastAsia="Times New Roman" w:hAnsi="Times New Roman" w:cs="Times New Roman"/>
          <w:i/>
          <w:iCs/>
          <w:color w:val="000000" w:themeColor="text1"/>
          <w:sz w:val="24"/>
          <w:szCs w:val="24"/>
        </w:rPr>
        <w:t>b)</w:t>
      </w:r>
      <w:r w:rsidRPr="00A35ADC">
        <w:rPr>
          <w:rFonts w:ascii="Times New Roman" w:eastAsia="Times New Roman" w:hAnsi="Times New Roman" w:cs="Times New Roman"/>
          <w:iCs/>
          <w:color w:val="000000" w:themeColor="text1"/>
          <w:sz w:val="24"/>
          <w:szCs w:val="24"/>
        </w:rPr>
        <w:t xml:space="preserve"> településképi szempontból meghatározó területek meghatározásával;</w:t>
      </w:r>
    </w:p>
    <w:p w:rsidR="005A4262" w:rsidRPr="00A35ADC" w:rsidRDefault="005A4262" w:rsidP="004F526B">
      <w:pPr>
        <w:spacing w:after="0"/>
        <w:ind w:firstLine="344"/>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i/>
          <w:iCs/>
          <w:color w:val="000000" w:themeColor="text1"/>
          <w:sz w:val="24"/>
          <w:szCs w:val="24"/>
        </w:rPr>
        <w:t>c) </w:t>
      </w:r>
      <w:r w:rsidRPr="00A35ADC">
        <w:rPr>
          <w:rFonts w:ascii="Times New Roman" w:eastAsia="Times New Roman" w:hAnsi="Times New Roman" w:cs="Times New Roman"/>
          <w:color w:val="000000" w:themeColor="text1"/>
          <w:sz w:val="24"/>
          <w:szCs w:val="24"/>
        </w:rPr>
        <w:t>településképi követelmények meghatározásával</w:t>
      </w:r>
    </w:p>
    <w:p w:rsidR="005A4262" w:rsidRPr="00A35ADC" w:rsidRDefault="005A4262" w:rsidP="004F526B">
      <w:pPr>
        <w:spacing w:after="0"/>
        <w:ind w:firstLine="344"/>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i/>
          <w:iCs/>
          <w:color w:val="000000" w:themeColor="text1"/>
          <w:sz w:val="24"/>
          <w:szCs w:val="24"/>
        </w:rPr>
        <w:t>d) </w:t>
      </w:r>
      <w:r w:rsidRPr="00A35ADC">
        <w:rPr>
          <w:rFonts w:ascii="Times New Roman" w:eastAsia="Times New Roman" w:hAnsi="Times New Roman" w:cs="Times New Roman"/>
          <w:color w:val="000000" w:themeColor="text1"/>
          <w:sz w:val="24"/>
          <w:szCs w:val="24"/>
        </w:rPr>
        <w:t>településkép-érvényesítési eszközök szabályozásával,</w:t>
      </w:r>
    </w:p>
    <w:p w:rsidR="005A4262" w:rsidRPr="00A35ADC" w:rsidRDefault="005A4262" w:rsidP="004F526B">
      <w:pPr>
        <w:spacing w:after="0"/>
        <w:ind w:firstLine="344"/>
        <w:jc w:val="both"/>
        <w:rPr>
          <w:rFonts w:ascii="Times New Roman" w:eastAsia="Times New Roman" w:hAnsi="Times New Roman" w:cs="Times New Roman"/>
          <w:color w:val="000000" w:themeColor="text1"/>
          <w:sz w:val="24"/>
          <w:szCs w:val="24"/>
        </w:rPr>
      </w:pPr>
      <w:proofErr w:type="gramStart"/>
      <w:r w:rsidRPr="00A35ADC">
        <w:rPr>
          <w:rFonts w:ascii="Times New Roman" w:eastAsia="Times New Roman" w:hAnsi="Times New Roman" w:cs="Times New Roman"/>
          <w:i/>
          <w:iCs/>
          <w:color w:val="000000" w:themeColor="text1"/>
          <w:sz w:val="24"/>
          <w:szCs w:val="24"/>
        </w:rPr>
        <w:t>e</w:t>
      </w:r>
      <w:proofErr w:type="gramEnd"/>
      <w:r w:rsidRPr="00A35ADC">
        <w:rPr>
          <w:rFonts w:ascii="Times New Roman" w:eastAsia="Times New Roman" w:hAnsi="Times New Roman" w:cs="Times New Roman"/>
          <w:i/>
          <w:iCs/>
          <w:color w:val="000000" w:themeColor="text1"/>
          <w:sz w:val="24"/>
          <w:szCs w:val="24"/>
        </w:rPr>
        <w:t>) </w:t>
      </w:r>
      <w:r w:rsidRPr="00A35ADC">
        <w:rPr>
          <w:rFonts w:ascii="Times New Roman" w:eastAsia="Times New Roman" w:hAnsi="Times New Roman" w:cs="Times New Roman"/>
          <w:color w:val="000000" w:themeColor="text1"/>
          <w:sz w:val="24"/>
          <w:szCs w:val="24"/>
        </w:rPr>
        <w:t>településképi önkormányzati támogatási és ösztönző rendszer alkalmazásával.</w:t>
      </w:r>
    </w:p>
    <w:p w:rsidR="005A4262" w:rsidRPr="00A35ADC" w:rsidRDefault="005A4262" w:rsidP="004F526B">
      <w:pPr>
        <w:pStyle w:val="Listaszerbekezds"/>
        <w:tabs>
          <w:tab w:val="left" w:pos="6430"/>
        </w:tabs>
        <w:spacing w:after="0"/>
        <w:ind w:left="0"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(2) A helyi védelem célja </w:t>
      </w:r>
      <w:r w:rsidR="00394B89" w:rsidRPr="00A35ADC">
        <w:rPr>
          <w:rFonts w:ascii="Times New Roman" w:hAnsi="Times New Roman" w:cs="Times New Roman"/>
          <w:color w:val="000000" w:themeColor="text1"/>
          <w:sz w:val="24"/>
          <w:szCs w:val="24"/>
        </w:rPr>
        <w:t>Káptalanfa</w:t>
      </w:r>
      <w:r w:rsidR="009B0BAE" w:rsidRPr="00A35ADC">
        <w:rPr>
          <w:rFonts w:ascii="Times New Roman" w:hAnsi="Times New Roman" w:cs="Times New Roman"/>
          <w:color w:val="000000" w:themeColor="text1"/>
          <w:sz w:val="24"/>
          <w:szCs w:val="24"/>
        </w:rPr>
        <w:t xml:space="preserve"> </w:t>
      </w:r>
      <w:r w:rsidR="00EE3D43" w:rsidRPr="00A35ADC">
        <w:rPr>
          <w:rFonts w:ascii="Times New Roman" w:hAnsi="Times New Roman" w:cs="Times New Roman"/>
          <w:color w:val="000000" w:themeColor="text1"/>
          <w:sz w:val="24"/>
          <w:szCs w:val="24"/>
        </w:rPr>
        <w:t>Község</w:t>
      </w:r>
      <w:r w:rsidR="009B0BAE" w:rsidRPr="00A35ADC">
        <w:rPr>
          <w:rFonts w:ascii="Times New Roman" w:hAnsi="Times New Roman" w:cs="Times New Roman"/>
          <w:color w:val="000000" w:themeColor="text1"/>
          <w:sz w:val="24"/>
          <w:szCs w:val="24"/>
        </w:rPr>
        <w:t xml:space="preserve"> </w:t>
      </w:r>
      <w:r w:rsidRPr="00A35ADC">
        <w:rPr>
          <w:rFonts w:ascii="Times New Roman" w:hAnsi="Times New Roman" w:cs="Times New Roman"/>
          <w:color w:val="000000" w:themeColor="text1"/>
          <w:sz w:val="24"/>
          <w:szCs w:val="24"/>
        </w:rPr>
        <w:t xml:space="preserve">településképe és történelme szempontjából meghatározó építészeti örökség kiemelkedő értékű elemeinek védelme, a jellegzetes karakterének a jövő nemzedékek számára történő megóvása. A helyi védelem alatt álló építészeti örökség a nemzeti közös kulturális kincs része, ezért fenntartása, védelmével összhangban lévő használata és bemutatása közérdek. </w:t>
      </w:r>
    </w:p>
    <w:p w:rsidR="005A4262" w:rsidRPr="00A35ADC" w:rsidRDefault="005A4262" w:rsidP="004F526B">
      <w:pPr>
        <w:pStyle w:val="Listaszerbekezds"/>
        <w:tabs>
          <w:tab w:val="left" w:pos="6430"/>
        </w:tabs>
        <w:spacing w:after="0"/>
        <w:ind w:left="0"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(3) A településképi szempontból meghatározó területek meghatározásának célja </w:t>
      </w:r>
      <w:r w:rsidR="00394B89" w:rsidRPr="00A35ADC">
        <w:rPr>
          <w:rFonts w:ascii="Times New Roman" w:hAnsi="Times New Roman" w:cs="Times New Roman"/>
          <w:color w:val="000000" w:themeColor="text1"/>
          <w:sz w:val="24"/>
          <w:szCs w:val="24"/>
        </w:rPr>
        <w:t>Káptalanfa</w:t>
      </w:r>
      <w:r w:rsidR="009B0BAE" w:rsidRPr="00A35ADC">
        <w:rPr>
          <w:rFonts w:ascii="Times New Roman" w:hAnsi="Times New Roman" w:cs="Times New Roman"/>
          <w:color w:val="000000" w:themeColor="text1"/>
          <w:sz w:val="24"/>
          <w:szCs w:val="24"/>
        </w:rPr>
        <w:t xml:space="preserve"> </w:t>
      </w:r>
      <w:r w:rsidR="00EE3D43" w:rsidRPr="00A35ADC">
        <w:rPr>
          <w:rFonts w:ascii="Times New Roman" w:hAnsi="Times New Roman" w:cs="Times New Roman"/>
          <w:color w:val="000000" w:themeColor="text1"/>
          <w:sz w:val="24"/>
          <w:szCs w:val="24"/>
        </w:rPr>
        <w:t>Község</w:t>
      </w:r>
      <w:r w:rsidRPr="00A35ADC">
        <w:rPr>
          <w:rFonts w:ascii="Times New Roman" w:hAnsi="Times New Roman" w:cs="Times New Roman"/>
          <w:color w:val="000000" w:themeColor="text1"/>
          <w:sz w:val="24"/>
          <w:szCs w:val="24"/>
        </w:rPr>
        <w:t xml:space="preserve"> egyedi karakterjegyeket hordozó területeinek egyedi településképi szabályozása.</w:t>
      </w:r>
    </w:p>
    <w:p w:rsidR="00A20060" w:rsidRPr="00A35ADC" w:rsidRDefault="00A20060" w:rsidP="004F526B">
      <w:pPr>
        <w:pStyle w:val="Listaszerbekezds"/>
        <w:tabs>
          <w:tab w:val="left" w:pos="6430"/>
        </w:tabs>
        <w:spacing w:after="0"/>
        <w:ind w:left="0"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(4) Jelen rendelet a </w:t>
      </w:r>
      <w:proofErr w:type="spellStart"/>
      <w:r w:rsidRPr="00A35ADC">
        <w:rPr>
          <w:rFonts w:ascii="Times New Roman" w:hAnsi="Times New Roman" w:cs="Times New Roman"/>
          <w:color w:val="000000" w:themeColor="text1"/>
          <w:sz w:val="24"/>
          <w:szCs w:val="24"/>
        </w:rPr>
        <w:t>Tvtv.</w:t>
      </w:r>
      <w:r w:rsidR="008116A9" w:rsidRPr="00A35ADC">
        <w:rPr>
          <w:rFonts w:ascii="Times New Roman" w:hAnsi="Times New Roman" w:cs="Times New Roman"/>
          <w:color w:val="000000" w:themeColor="text1"/>
          <w:sz w:val="24"/>
          <w:szCs w:val="24"/>
        </w:rPr>
        <w:t>-ben</w:t>
      </w:r>
      <w:proofErr w:type="spellEnd"/>
      <w:r w:rsidR="008116A9" w:rsidRPr="00A35ADC">
        <w:rPr>
          <w:rFonts w:ascii="Times New Roman" w:hAnsi="Times New Roman" w:cs="Times New Roman"/>
          <w:color w:val="000000" w:themeColor="text1"/>
          <w:sz w:val="24"/>
          <w:szCs w:val="24"/>
        </w:rPr>
        <w:t>,</w:t>
      </w:r>
      <w:r w:rsidRPr="00A35ADC">
        <w:rPr>
          <w:rFonts w:ascii="Times New Roman" w:hAnsi="Times New Roman" w:cs="Times New Roman"/>
          <w:color w:val="000000" w:themeColor="text1"/>
          <w:sz w:val="24"/>
          <w:szCs w:val="24"/>
        </w:rPr>
        <w:t xml:space="preserve"> a településfejlesztési koncepcióról, az integrált településfejlesztési stratégiáról és a településrendezési eszközökről, valamint egyes településrendezési sajátos jogintézményekről szóló 314/2012. (XI. 8.) Korm. rendelet</w:t>
      </w:r>
      <w:r w:rsidR="008116A9" w:rsidRPr="00A35ADC">
        <w:rPr>
          <w:rFonts w:ascii="Times New Roman" w:hAnsi="Times New Roman" w:cs="Times New Roman"/>
          <w:color w:val="000000" w:themeColor="text1"/>
          <w:sz w:val="24"/>
          <w:szCs w:val="24"/>
        </w:rPr>
        <w:t xml:space="preserve">ben </w:t>
      </w:r>
      <w:r w:rsidRPr="00A35ADC">
        <w:rPr>
          <w:rFonts w:ascii="Times New Roman" w:hAnsi="Times New Roman" w:cs="Times New Roman"/>
          <w:color w:val="000000" w:themeColor="text1"/>
          <w:sz w:val="24"/>
          <w:szCs w:val="24"/>
        </w:rPr>
        <w:t xml:space="preserve">(a továbbiakban: </w:t>
      </w:r>
      <w:proofErr w:type="spellStart"/>
      <w:r w:rsidRPr="00A35ADC">
        <w:rPr>
          <w:rFonts w:ascii="Times New Roman" w:hAnsi="Times New Roman" w:cs="Times New Roman"/>
          <w:color w:val="000000" w:themeColor="text1"/>
          <w:sz w:val="24"/>
          <w:szCs w:val="24"/>
        </w:rPr>
        <w:t>Tr</w:t>
      </w:r>
      <w:proofErr w:type="spellEnd"/>
      <w:r w:rsidRPr="00A35ADC">
        <w:rPr>
          <w:rFonts w:ascii="Times New Roman" w:hAnsi="Times New Roman" w:cs="Times New Roman"/>
          <w:color w:val="000000" w:themeColor="text1"/>
          <w:sz w:val="24"/>
          <w:szCs w:val="24"/>
        </w:rPr>
        <w:t>.)</w:t>
      </w:r>
      <w:r w:rsidR="008116A9" w:rsidRPr="00A35ADC">
        <w:rPr>
          <w:rFonts w:ascii="Times New Roman" w:hAnsi="Times New Roman" w:cs="Times New Roman"/>
          <w:color w:val="000000" w:themeColor="text1"/>
          <w:sz w:val="24"/>
          <w:szCs w:val="24"/>
        </w:rPr>
        <w:t xml:space="preserve"> és</w:t>
      </w:r>
      <w:r w:rsidRPr="00A35ADC">
        <w:rPr>
          <w:rFonts w:ascii="Times New Roman" w:hAnsi="Times New Roman" w:cs="Times New Roman"/>
          <w:color w:val="000000" w:themeColor="text1"/>
          <w:sz w:val="24"/>
          <w:szCs w:val="24"/>
        </w:rPr>
        <w:t xml:space="preserve"> a reklámok, reklámhordozók elhelyezésével összefüggésben a településkép védelméről szóló törvény reklámok közzétételével kapcsolatos rendelkezéseinek </w:t>
      </w:r>
      <w:r w:rsidRPr="00A35ADC">
        <w:rPr>
          <w:rFonts w:ascii="Times New Roman" w:hAnsi="Times New Roman" w:cs="Times New Roman"/>
          <w:color w:val="000000" w:themeColor="text1"/>
          <w:sz w:val="24"/>
          <w:szCs w:val="24"/>
        </w:rPr>
        <w:lastRenderedPageBreak/>
        <w:t>végrehajtásáról szóló 104/2017. (IV. 28.) Korm. rendelet</w:t>
      </w:r>
      <w:r w:rsidR="00214362" w:rsidRPr="00A35ADC">
        <w:rPr>
          <w:rFonts w:ascii="Times New Roman" w:hAnsi="Times New Roman" w:cs="Times New Roman"/>
          <w:color w:val="000000" w:themeColor="text1"/>
          <w:sz w:val="24"/>
          <w:szCs w:val="24"/>
        </w:rPr>
        <w:t xml:space="preserve">ben (a továbbiakban: </w:t>
      </w:r>
      <w:proofErr w:type="spellStart"/>
      <w:r w:rsidR="00214362" w:rsidRPr="00A35ADC">
        <w:rPr>
          <w:rFonts w:ascii="Times New Roman" w:hAnsi="Times New Roman" w:cs="Times New Roman"/>
          <w:color w:val="000000" w:themeColor="text1"/>
          <w:sz w:val="24"/>
          <w:szCs w:val="24"/>
        </w:rPr>
        <w:t>R</w:t>
      </w:r>
      <w:r w:rsidR="008116A9" w:rsidRPr="00A35ADC">
        <w:rPr>
          <w:rFonts w:ascii="Times New Roman" w:hAnsi="Times New Roman" w:cs="Times New Roman"/>
          <w:color w:val="000000" w:themeColor="text1"/>
          <w:sz w:val="24"/>
          <w:szCs w:val="24"/>
        </w:rPr>
        <w:t>r</w:t>
      </w:r>
      <w:proofErr w:type="spellEnd"/>
      <w:r w:rsidR="008116A9" w:rsidRPr="00A35ADC">
        <w:rPr>
          <w:rFonts w:ascii="Times New Roman" w:hAnsi="Times New Roman" w:cs="Times New Roman"/>
          <w:color w:val="000000" w:themeColor="text1"/>
          <w:sz w:val="24"/>
          <w:szCs w:val="24"/>
        </w:rPr>
        <w:t xml:space="preserve">.) foglalt követelményekkel együtt alkalmazható, azzal, hogy jelen rendelet </w:t>
      </w:r>
      <w:proofErr w:type="gramStart"/>
      <w:r w:rsidR="008116A9" w:rsidRPr="00A35ADC">
        <w:rPr>
          <w:rFonts w:ascii="Times New Roman" w:hAnsi="Times New Roman" w:cs="Times New Roman"/>
          <w:color w:val="000000" w:themeColor="text1"/>
          <w:sz w:val="24"/>
          <w:szCs w:val="24"/>
        </w:rPr>
        <w:t>ezen</w:t>
      </w:r>
      <w:proofErr w:type="gramEnd"/>
      <w:r w:rsidR="008116A9" w:rsidRPr="00A35ADC">
        <w:rPr>
          <w:rFonts w:ascii="Times New Roman" w:hAnsi="Times New Roman" w:cs="Times New Roman"/>
          <w:color w:val="000000" w:themeColor="text1"/>
          <w:sz w:val="24"/>
          <w:szCs w:val="24"/>
        </w:rPr>
        <w:t xml:space="preserve"> jogszabályok felhatalmazásával elté</w:t>
      </w:r>
      <w:r w:rsidR="001A04AB" w:rsidRPr="00A35ADC">
        <w:rPr>
          <w:rFonts w:ascii="Times New Roman" w:hAnsi="Times New Roman" w:cs="Times New Roman"/>
          <w:color w:val="000000" w:themeColor="text1"/>
          <w:sz w:val="24"/>
          <w:szCs w:val="24"/>
        </w:rPr>
        <w:t xml:space="preserve">rő rendelkezéseket is tartalmaz. </w:t>
      </w:r>
      <w:proofErr w:type="gramStart"/>
      <w:r w:rsidR="001A04AB" w:rsidRPr="00A35ADC">
        <w:rPr>
          <w:rFonts w:ascii="Times New Roman" w:hAnsi="Times New Roman" w:cs="Times New Roman"/>
          <w:color w:val="000000" w:themeColor="text1"/>
          <w:sz w:val="24"/>
          <w:szCs w:val="24"/>
        </w:rPr>
        <w:t>jelen</w:t>
      </w:r>
      <w:proofErr w:type="gramEnd"/>
      <w:r w:rsidR="001A04AB" w:rsidRPr="00A35ADC">
        <w:rPr>
          <w:rFonts w:ascii="Times New Roman" w:hAnsi="Times New Roman" w:cs="Times New Roman"/>
          <w:color w:val="000000" w:themeColor="text1"/>
          <w:sz w:val="24"/>
          <w:szCs w:val="24"/>
        </w:rPr>
        <w:t xml:space="preserve"> rendelet a hatályos helyi építési szabályzat (a továbbiakban: HÉSZ) előírásaival együtt alkalmazandó.</w:t>
      </w:r>
    </w:p>
    <w:p w:rsidR="00A20060" w:rsidRPr="00A35ADC" w:rsidRDefault="00A20060" w:rsidP="004F526B">
      <w:pPr>
        <w:pStyle w:val="Listaszerbekezds"/>
        <w:tabs>
          <w:tab w:val="left" w:pos="6430"/>
        </w:tabs>
        <w:spacing w:after="0"/>
        <w:ind w:firstLine="284"/>
        <w:jc w:val="both"/>
        <w:rPr>
          <w:rFonts w:ascii="Times New Roman" w:hAnsi="Times New Roman" w:cs="Times New Roman"/>
          <w:color w:val="FF0000"/>
          <w:sz w:val="24"/>
          <w:szCs w:val="24"/>
        </w:rPr>
      </w:pPr>
    </w:p>
    <w:p w:rsidR="005A4262" w:rsidRPr="00A35ADC" w:rsidRDefault="005A4262" w:rsidP="004F526B">
      <w:pPr>
        <w:pStyle w:val="Listaszerbekezds"/>
        <w:tabs>
          <w:tab w:val="left" w:pos="6430"/>
        </w:tabs>
        <w:spacing w:after="0"/>
        <w:ind w:left="0"/>
        <w:jc w:val="both"/>
        <w:rPr>
          <w:rFonts w:ascii="Times New Roman" w:hAnsi="Times New Roman" w:cs="Times New Roman"/>
          <w:color w:val="000000" w:themeColor="text1"/>
          <w:sz w:val="24"/>
          <w:szCs w:val="24"/>
        </w:rPr>
      </w:pPr>
      <w:r w:rsidRPr="00A35ADC">
        <w:rPr>
          <w:rFonts w:ascii="Times New Roman" w:hAnsi="Times New Roman" w:cs="Times New Roman"/>
          <w:b/>
          <w:color w:val="000000" w:themeColor="text1"/>
          <w:sz w:val="24"/>
          <w:szCs w:val="24"/>
        </w:rPr>
        <w:t xml:space="preserve">2. § </w:t>
      </w:r>
      <w:r w:rsidRPr="00A35ADC">
        <w:rPr>
          <w:rFonts w:ascii="Times New Roman" w:hAnsi="Times New Roman" w:cs="Times New Roman"/>
          <w:color w:val="000000" w:themeColor="text1"/>
          <w:sz w:val="24"/>
          <w:szCs w:val="24"/>
        </w:rPr>
        <w:t xml:space="preserve">E rendelet hatálya </w:t>
      </w:r>
      <w:r w:rsidR="00394B89" w:rsidRPr="00A35ADC">
        <w:rPr>
          <w:rFonts w:ascii="Times New Roman" w:hAnsi="Times New Roman" w:cs="Times New Roman"/>
          <w:color w:val="000000" w:themeColor="text1"/>
          <w:sz w:val="24"/>
          <w:szCs w:val="24"/>
        </w:rPr>
        <w:t>Káptalanfa</w:t>
      </w:r>
      <w:r w:rsidR="009B0BAE" w:rsidRPr="00A35ADC">
        <w:rPr>
          <w:rFonts w:ascii="Times New Roman" w:hAnsi="Times New Roman" w:cs="Times New Roman"/>
          <w:color w:val="000000" w:themeColor="text1"/>
          <w:sz w:val="24"/>
          <w:szCs w:val="24"/>
        </w:rPr>
        <w:t xml:space="preserve"> </w:t>
      </w:r>
      <w:r w:rsidR="00EE3D43" w:rsidRPr="00A35ADC">
        <w:rPr>
          <w:rFonts w:ascii="Times New Roman" w:hAnsi="Times New Roman" w:cs="Times New Roman"/>
          <w:color w:val="000000" w:themeColor="text1"/>
          <w:sz w:val="24"/>
          <w:szCs w:val="24"/>
        </w:rPr>
        <w:t>Község</w:t>
      </w:r>
      <w:r w:rsidRPr="00A35ADC">
        <w:rPr>
          <w:rFonts w:ascii="Times New Roman" w:hAnsi="Times New Roman" w:cs="Times New Roman"/>
          <w:color w:val="000000" w:themeColor="text1"/>
          <w:sz w:val="24"/>
          <w:szCs w:val="24"/>
        </w:rPr>
        <w:t xml:space="preserve"> teljes közigazgatási területére terjed ki.</w:t>
      </w:r>
    </w:p>
    <w:p w:rsidR="005A4262" w:rsidRPr="00A35ADC" w:rsidRDefault="005A4262" w:rsidP="004F526B">
      <w:pPr>
        <w:pStyle w:val="Listaszerbekezds"/>
        <w:tabs>
          <w:tab w:val="left" w:pos="6430"/>
        </w:tabs>
        <w:spacing w:after="0"/>
        <w:ind w:left="0"/>
        <w:jc w:val="both"/>
        <w:rPr>
          <w:rFonts w:ascii="Times New Roman" w:hAnsi="Times New Roman" w:cs="Times New Roman"/>
          <w:i/>
          <w:color w:val="000000" w:themeColor="text1"/>
          <w:sz w:val="24"/>
          <w:szCs w:val="24"/>
        </w:rPr>
      </w:pPr>
    </w:p>
    <w:p w:rsidR="005A4262" w:rsidRPr="00A35ADC" w:rsidRDefault="005A4262" w:rsidP="004F526B">
      <w:pPr>
        <w:pStyle w:val="Listaszerbekezds"/>
        <w:tabs>
          <w:tab w:val="left" w:pos="6430"/>
        </w:tabs>
        <w:spacing w:after="0"/>
        <w:ind w:left="0"/>
        <w:jc w:val="both"/>
        <w:rPr>
          <w:rFonts w:ascii="Times New Roman" w:hAnsi="Times New Roman" w:cs="Times New Roman"/>
          <w:color w:val="000000" w:themeColor="text1"/>
          <w:sz w:val="24"/>
          <w:szCs w:val="24"/>
        </w:rPr>
      </w:pPr>
      <w:r w:rsidRPr="00A35ADC">
        <w:rPr>
          <w:rFonts w:ascii="Times New Roman" w:hAnsi="Times New Roman" w:cs="Times New Roman"/>
          <w:b/>
          <w:color w:val="000000" w:themeColor="text1"/>
          <w:sz w:val="24"/>
          <w:szCs w:val="24"/>
        </w:rPr>
        <w:t xml:space="preserve">3.§ </w:t>
      </w:r>
      <w:r w:rsidRPr="00A35ADC">
        <w:rPr>
          <w:rFonts w:ascii="Times New Roman" w:hAnsi="Times New Roman" w:cs="Times New Roman"/>
          <w:color w:val="000000" w:themeColor="text1"/>
          <w:sz w:val="24"/>
          <w:szCs w:val="24"/>
        </w:rPr>
        <w:t>E rendelet alkalmazásában:</w:t>
      </w:r>
    </w:p>
    <w:p w:rsidR="003234B8" w:rsidRPr="00A35ADC" w:rsidRDefault="003234B8" w:rsidP="004F526B">
      <w:pPr>
        <w:pStyle w:val="Listaszerbekezds"/>
        <w:tabs>
          <w:tab w:val="left" w:pos="6430"/>
        </w:tabs>
        <w:spacing w:after="0"/>
        <w:ind w:left="0"/>
        <w:jc w:val="both"/>
        <w:rPr>
          <w:rFonts w:ascii="Times New Roman" w:hAnsi="Times New Roman" w:cs="Times New Roman"/>
          <w:b/>
          <w:color w:val="000000" w:themeColor="text1"/>
          <w:sz w:val="24"/>
          <w:szCs w:val="24"/>
        </w:rPr>
      </w:pPr>
    </w:p>
    <w:p w:rsidR="00250566" w:rsidRPr="00A35ADC" w:rsidRDefault="006E62F0" w:rsidP="004F526B">
      <w:pPr>
        <w:pStyle w:val="Paragrafus"/>
        <w:numPr>
          <w:ilvl w:val="0"/>
          <w:numId w:val="10"/>
        </w:numPr>
        <w:spacing w:after="0" w:line="276" w:lineRule="auto"/>
        <w:rPr>
          <w:rFonts w:ascii="Times New Roman" w:hAnsi="Times New Roman" w:cs="Times New Roman"/>
          <w:color w:val="000000" w:themeColor="text1"/>
          <w:sz w:val="24"/>
          <w:szCs w:val="24"/>
        </w:rPr>
      </w:pPr>
      <w:r w:rsidRPr="00A35ADC">
        <w:rPr>
          <w:rFonts w:ascii="Times New Roman" w:hAnsi="Times New Roman" w:cs="Times New Roman"/>
          <w:i/>
          <w:color w:val="000000" w:themeColor="text1"/>
          <w:sz w:val="24"/>
          <w:szCs w:val="24"/>
        </w:rPr>
        <w:t>á</w:t>
      </w:r>
      <w:r w:rsidR="003234B8" w:rsidRPr="00A35ADC">
        <w:rPr>
          <w:rFonts w:ascii="Times New Roman" w:hAnsi="Times New Roman" w:cs="Times New Roman"/>
          <w:i/>
          <w:color w:val="000000" w:themeColor="text1"/>
          <w:sz w:val="24"/>
          <w:szCs w:val="24"/>
        </w:rPr>
        <w:t>ttört kerítés:</w:t>
      </w:r>
      <w:r w:rsidR="003234B8" w:rsidRPr="00A35ADC">
        <w:rPr>
          <w:rFonts w:ascii="Times New Roman" w:hAnsi="Times New Roman" w:cs="Times New Roman"/>
          <w:color w:val="000000" w:themeColor="text1"/>
          <w:sz w:val="24"/>
          <w:szCs w:val="24"/>
        </w:rPr>
        <w:t xml:space="preserve"> </w:t>
      </w:r>
      <w:r w:rsidR="00250566" w:rsidRPr="00A35ADC">
        <w:rPr>
          <w:rFonts w:ascii="Times New Roman" w:hAnsi="Times New Roman" w:cs="Times New Roman"/>
          <w:color w:val="000000" w:themeColor="text1"/>
          <w:sz w:val="24"/>
          <w:szCs w:val="24"/>
        </w:rPr>
        <w:t>amely a belátást a kerítés síkjára állított merőleges vagy 45°-os szögből legfeljebb a lábazaton felüli kerítés felületének 50%-án takarja;</w:t>
      </w:r>
    </w:p>
    <w:p w:rsidR="00FD5BC7" w:rsidRPr="00A35ADC" w:rsidRDefault="00FD5BC7" w:rsidP="00AE2812">
      <w:pPr>
        <w:pStyle w:val="Listaszerbekezds3"/>
        <w:numPr>
          <w:ilvl w:val="0"/>
          <w:numId w:val="10"/>
        </w:numPr>
        <w:spacing w:after="0"/>
        <w:jc w:val="both"/>
        <w:rPr>
          <w:rFonts w:ascii="Times New Roman" w:hAnsi="Times New Roman" w:cs="Times New Roman"/>
          <w:color w:val="000000" w:themeColor="text1"/>
          <w:sz w:val="24"/>
          <w:szCs w:val="24"/>
        </w:rPr>
      </w:pPr>
      <w:r w:rsidRPr="00A35ADC">
        <w:rPr>
          <w:rFonts w:ascii="Times New Roman" w:hAnsi="Times New Roman" w:cs="Times New Roman"/>
          <w:i/>
          <w:color w:val="000000" w:themeColor="text1"/>
          <w:sz w:val="24"/>
          <w:szCs w:val="24"/>
        </w:rPr>
        <w:t>cégér:</w:t>
      </w:r>
      <w:r w:rsidRPr="00A35ADC">
        <w:rPr>
          <w:rFonts w:ascii="Times New Roman" w:hAnsi="Times New Roman" w:cs="Times New Roman"/>
          <w:color w:val="000000" w:themeColor="text1"/>
          <w:sz w:val="24"/>
          <w:szCs w:val="24"/>
        </w:rPr>
        <w:t xml:space="preserve"> valamely mesterség vagy tevékenység jelvényeként használt, rendszerint üzlet, műhely, illetve vendéglátó létesítmény bejáratához kifüggesztett tárgy vagy címerszerű ábra; (Nem minősül cégérnek az olyan hirdető-berendezés, amely nem közvetlenül a kereskedelmi-, szolgáltató-, illetve vendéglátó létesítmény jellegével, hanem az ott árusított vagy felhasznált termékkel kapcsolatos.)</w:t>
      </w:r>
    </w:p>
    <w:p w:rsidR="00FD5BC7" w:rsidRPr="00A35ADC" w:rsidRDefault="00FD5BC7" w:rsidP="00AE2812">
      <w:pPr>
        <w:pStyle w:val="Listaszerbekezds3"/>
        <w:numPr>
          <w:ilvl w:val="0"/>
          <w:numId w:val="10"/>
        </w:numPr>
        <w:spacing w:after="0"/>
        <w:jc w:val="both"/>
        <w:rPr>
          <w:rFonts w:ascii="Times New Roman" w:hAnsi="Times New Roman" w:cs="Times New Roman"/>
          <w:color w:val="000000" w:themeColor="text1"/>
          <w:sz w:val="24"/>
          <w:szCs w:val="24"/>
        </w:rPr>
      </w:pPr>
      <w:r w:rsidRPr="00A35ADC">
        <w:rPr>
          <w:rFonts w:ascii="Times New Roman" w:hAnsi="Times New Roman" w:cs="Times New Roman"/>
          <w:i/>
          <w:color w:val="000000" w:themeColor="text1"/>
          <w:sz w:val="24"/>
          <w:szCs w:val="24"/>
        </w:rPr>
        <w:t>címtábla:</w:t>
      </w:r>
      <w:r w:rsidRPr="00A35ADC">
        <w:rPr>
          <w:rFonts w:ascii="Times New Roman" w:hAnsi="Times New Roman" w:cs="Times New Roman"/>
          <w:color w:val="000000" w:themeColor="text1"/>
          <w:sz w:val="24"/>
          <w:szCs w:val="24"/>
        </w:rPr>
        <w:t xml:space="preserve"> az intézmény vagy vállalkozás nevét, esetleg egyéb adatait feltüntető tábla, névtábla;</w:t>
      </w:r>
    </w:p>
    <w:p w:rsidR="006E62F0" w:rsidRPr="00A35ADC" w:rsidRDefault="006E62F0" w:rsidP="00AE2812">
      <w:pPr>
        <w:pStyle w:val="Szvegtrzs2"/>
        <w:numPr>
          <w:ilvl w:val="0"/>
          <w:numId w:val="10"/>
        </w:numPr>
        <w:tabs>
          <w:tab w:val="left" w:pos="0"/>
        </w:tabs>
        <w:spacing w:after="0" w:line="276" w:lineRule="auto"/>
        <w:ind w:left="714" w:hanging="357"/>
        <w:jc w:val="both"/>
        <w:rPr>
          <w:rFonts w:ascii="Times New Roman" w:hAnsi="Times New Roman" w:cs="Times New Roman"/>
          <w:color w:val="000000" w:themeColor="text1"/>
          <w:sz w:val="24"/>
          <w:szCs w:val="24"/>
        </w:rPr>
      </w:pPr>
      <w:r w:rsidRPr="00A35ADC">
        <w:rPr>
          <w:rFonts w:ascii="Times New Roman" w:hAnsi="Times New Roman" w:cs="Times New Roman"/>
          <w:i/>
          <w:color w:val="000000" w:themeColor="text1"/>
          <w:sz w:val="24"/>
          <w:szCs w:val="24"/>
        </w:rPr>
        <w:t xml:space="preserve">harsány, </w:t>
      </w:r>
      <w:proofErr w:type="spellStart"/>
      <w:r w:rsidRPr="00A35ADC">
        <w:rPr>
          <w:rFonts w:ascii="Times New Roman" w:hAnsi="Times New Roman" w:cs="Times New Roman"/>
          <w:i/>
          <w:color w:val="000000" w:themeColor="text1"/>
          <w:sz w:val="24"/>
          <w:szCs w:val="24"/>
        </w:rPr>
        <w:t>rikíró</w:t>
      </w:r>
      <w:proofErr w:type="spellEnd"/>
      <w:r w:rsidRPr="00A35ADC">
        <w:rPr>
          <w:rFonts w:ascii="Times New Roman" w:hAnsi="Times New Roman" w:cs="Times New Roman"/>
          <w:i/>
          <w:color w:val="000000" w:themeColor="text1"/>
          <w:sz w:val="24"/>
          <w:szCs w:val="24"/>
        </w:rPr>
        <w:t xml:space="preserve"> szín</w:t>
      </w:r>
      <w:r w:rsidRPr="00A35ADC">
        <w:rPr>
          <w:rFonts w:ascii="Times New Roman" w:hAnsi="Times New Roman" w:cs="Times New Roman"/>
          <w:color w:val="000000" w:themeColor="text1"/>
          <w:sz w:val="24"/>
          <w:szCs w:val="24"/>
        </w:rPr>
        <w:t>: a harsány és rikító színek mindazon színek, amelyek nem tartoznak a pasztell</w:t>
      </w:r>
      <w:r w:rsidR="00DB4A26" w:rsidRPr="00A35ADC">
        <w:rPr>
          <w:rFonts w:ascii="Times New Roman" w:hAnsi="Times New Roman" w:cs="Times New Roman"/>
          <w:color w:val="000000" w:themeColor="text1"/>
          <w:sz w:val="24"/>
          <w:szCs w:val="24"/>
        </w:rPr>
        <w:t xml:space="preserve"> </w:t>
      </w:r>
      <w:r w:rsidRPr="00A35ADC">
        <w:rPr>
          <w:rFonts w:ascii="Times New Roman" w:hAnsi="Times New Roman" w:cs="Times New Roman"/>
          <w:color w:val="000000" w:themeColor="text1"/>
          <w:sz w:val="24"/>
          <w:szCs w:val="24"/>
        </w:rPr>
        <w:t>és mediterrán színek csoportjába;</w:t>
      </w:r>
    </w:p>
    <w:p w:rsidR="00FD5BC7" w:rsidRPr="00A35ADC" w:rsidRDefault="00FD5BC7" w:rsidP="00AE2812">
      <w:pPr>
        <w:pStyle w:val="Listaszerbekezds3"/>
        <w:numPr>
          <w:ilvl w:val="0"/>
          <w:numId w:val="10"/>
        </w:numPr>
        <w:spacing w:after="0"/>
        <w:ind w:left="714" w:hanging="357"/>
        <w:jc w:val="both"/>
        <w:rPr>
          <w:rFonts w:ascii="Times New Roman" w:eastAsiaTheme="minorEastAsia" w:hAnsi="Times New Roman" w:cs="Times New Roman"/>
          <w:color w:val="000000" w:themeColor="text1"/>
          <w:sz w:val="24"/>
          <w:szCs w:val="24"/>
          <w:lang w:eastAsia="hu-HU"/>
        </w:rPr>
      </w:pPr>
      <w:r w:rsidRPr="00A35ADC">
        <w:rPr>
          <w:rFonts w:ascii="Times New Roman" w:eastAsiaTheme="minorEastAsia" w:hAnsi="Times New Roman" w:cs="Times New Roman"/>
          <w:i/>
          <w:color w:val="000000" w:themeColor="text1"/>
          <w:sz w:val="24"/>
          <w:szCs w:val="24"/>
          <w:lang w:eastAsia="hu-HU"/>
        </w:rPr>
        <w:t>hirdetés:</w:t>
      </w:r>
      <w:r w:rsidRPr="00A35ADC">
        <w:rPr>
          <w:rFonts w:ascii="Times New Roman" w:eastAsiaTheme="minorEastAsia" w:hAnsi="Times New Roman" w:cs="Times New Roman"/>
          <w:color w:val="000000" w:themeColor="text1"/>
          <w:sz w:val="24"/>
          <w:szCs w:val="24"/>
          <w:lang w:eastAsia="hu-HU"/>
        </w:rPr>
        <w:t xml:space="preserve"> reklámnak nem minősülő figyelemfelhívásra alkalmas közlés, információ</w:t>
      </w:r>
    </w:p>
    <w:p w:rsidR="00FD5BC7" w:rsidRPr="00A35ADC" w:rsidRDefault="00FD5BC7" w:rsidP="00AE2812">
      <w:pPr>
        <w:pStyle w:val="Listaszerbekezds"/>
        <w:numPr>
          <w:ilvl w:val="0"/>
          <w:numId w:val="10"/>
        </w:numPr>
        <w:spacing w:after="0"/>
        <w:ind w:left="714" w:hanging="357"/>
        <w:jc w:val="both"/>
        <w:rPr>
          <w:rFonts w:ascii="Times New Roman" w:hAnsi="Times New Roman" w:cs="Times New Roman"/>
          <w:color w:val="000000" w:themeColor="text1"/>
          <w:sz w:val="24"/>
          <w:szCs w:val="24"/>
        </w:rPr>
      </w:pPr>
      <w:r w:rsidRPr="00A35ADC">
        <w:rPr>
          <w:rFonts w:ascii="Times New Roman" w:hAnsi="Times New Roman" w:cs="Times New Roman"/>
          <w:i/>
          <w:color w:val="000000" w:themeColor="text1"/>
          <w:sz w:val="24"/>
          <w:szCs w:val="24"/>
        </w:rPr>
        <w:t>hirdető-berendezés:</w:t>
      </w:r>
      <w:r w:rsidRPr="00A35ADC">
        <w:rPr>
          <w:rFonts w:ascii="Times New Roman" w:hAnsi="Times New Roman" w:cs="Times New Roman"/>
          <w:color w:val="000000" w:themeColor="text1"/>
          <w:sz w:val="24"/>
          <w:szCs w:val="24"/>
        </w:rPr>
        <w:t xml:space="preserve"> reklámhordozónak nem minősülő minden – az e rendelet hatálya alá tartozó – hirdetés hordozására alkalmas egyéb be</w:t>
      </w:r>
      <w:r w:rsidR="009F1C6C" w:rsidRPr="00A35ADC">
        <w:rPr>
          <w:rFonts w:ascii="Times New Roman" w:hAnsi="Times New Roman" w:cs="Times New Roman"/>
          <w:color w:val="000000" w:themeColor="text1"/>
          <w:sz w:val="24"/>
          <w:szCs w:val="24"/>
        </w:rPr>
        <w:t>rendezés (cég- és címtábla, cégér, egyéb tájékoztat tábla)</w:t>
      </w:r>
    </w:p>
    <w:p w:rsidR="00923886" w:rsidRPr="00A35ADC" w:rsidRDefault="00923886" w:rsidP="00923886">
      <w:pPr>
        <w:pStyle w:val="Listaszerbekezds"/>
        <w:numPr>
          <w:ilvl w:val="0"/>
          <w:numId w:val="10"/>
        </w:numPr>
        <w:spacing w:after="0"/>
        <w:ind w:left="714" w:hanging="357"/>
        <w:jc w:val="both"/>
        <w:rPr>
          <w:rFonts w:ascii="Times New Roman" w:hAnsi="Times New Roman" w:cs="Times New Roman"/>
          <w:color w:val="000000" w:themeColor="text1"/>
          <w:sz w:val="24"/>
          <w:szCs w:val="24"/>
        </w:rPr>
      </w:pPr>
      <w:proofErr w:type="gramStart"/>
      <w:r w:rsidRPr="00A35ADC">
        <w:rPr>
          <w:rFonts w:ascii="Times New Roman" w:hAnsi="Times New Roman" w:cs="Times New Roman"/>
          <w:i/>
          <w:color w:val="000000" w:themeColor="text1"/>
          <w:sz w:val="24"/>
          <w:szCs w:val="24"/>
        </w:rPr>
        <w:t>pasztell színek</w:t>
      </w:r>
      <w:proofErr w:type="gramEnd"/>
      <w:r w:rsidRPr="00A35ADC">
        <w:rPr>
          <w:rFonts w:ascii="Times New Roman" w:hAnsi="Times New Roman" w:cs="Times New Roman"/>
          <w:i/>
          <w:color w:val="000000" w:themeColor="text1"/>
          <w:sz w:val="24"/>
          <w:szCs w:val="24"/>
        </w:rPr>
        <w:t>:</w:t>
      </w:r>
      <w:r w:rsidRPr="00A35ADC">
        <w:rPr>
          <w:rFonts w:ascii="Times New Roman" w:hAnsi="Times New Roman" w:cs="Times New Roman"/>
          <w:color w:val="000000" w:themeColor="text1"/>
          <w:sz w:val="24"/>
          <w:szCs w:val="24"/>
        </w:rPr>
        <w:t xml:space="preserve"> a színek nagyon világos és kis telítettségű árnyalatai, melyeknek (a szín mellett) csak fehértartalma van, fekete nincs, a pigment minimális kötőanyaggal van keverve;</w:t>
      </w:r>
    </w:p>
    <w:p w:rsidR="006E62F0" w:rsidRPr="00A35ADC" w:rsidRDefault="006E62F0" w:rsidP="004F526B">
      <w:pPr>
        <w:pStyle w:val="Szvegtrzs2"/>
        <w:numPr>
          <w:ilvl w:val="0"/>
          <w:numId w:val="10"/>
        </w:numPr>
        <w:tabs>
          <w:tab w:val="left" w:pos="2835"/>
        </w:tabs>
        <w:spacing w:after="0" w:line="276" w:lineRule="auto"/>
        <w:ind w:left="714" w:hanging="357"/>
        <w:jc w:val="both"/>
        <w:rPr>
          <w:rFonts w:ascii="Times New Roman" w:hAnsi="Times New Roman" w:cs="Times New Roman"/>
          <w:color w:val="000000" w:themeColor="text1"/>
          <w:sz w:val="24"/>
          <w:szCs w:val="24"/>
        </w:rPr>
      </w:pPr>
      <w:r w:rsidRPr="00A35ADC">
        <w:rPr>
          <w:rFonts w:ascii="Times New Roman" w:hAnsi="Times New Roman" w:cs="Times New Roman"/>
          <w:i/>
          <w:color w:val="000000" w:themeColor="text1"/>
          <w:sz w:val="24"/>
          <w:szCs w:val="24"/>
        </w:rPr>
        <w:t>tájba illeszkedő:</w:t>
      </w:r>
      <w:r w:rsidRPr="00A35ADC">
        <w:rPr>
          <w:rFonts w:ascii="Times New Roman" w:hAnsi="Times New Roman" w:cs="Times New Roman"/>
          <w:color w:val="000000" w:themeColor="text1"/>
          <w:sz w:val="24"/>
          <w:szCs w:val="24"/>
        </w:rPr>
        <w:t xml:space="preserve"> az építmény, épület tömegformálásával, homlokzati kialakításaival minimálisra csökken az épített környezet és a táj- és természeti környezet konfliktusa.</w:t>
      </w:r>
    </w:p>
    <w:p w:rsidR="007A4BDA" w:rsidRPr="00A35ADC" w:rsidRDefault="007A4BDA" w:rsidP="004F526B">
      <w:pPr>
        <w:pStyle w:val="Paragrafus"/>
        <w:numPr>
          <w:ilvl w:val="0"/>
          <w:numId w:val="0"/>
        </w:numPr>
        <w:spacing w:after="0" w:line="276" w:lineRule="auto"/>
        <w:ind w:left="786" w:hanging="360"/>
        <w:rPr>
          <w:rFonts w:ascii="Times New Roman" w:hAnsi="Times New Roman" w:cs="Times New Roman"/>
          <w:color w:val="000000" w:themeColor="text1"/>
          <w:sz w:val="24"/>
          <w:szCs w:val="24"/>
        </w:rPr>
      </w:pPr>
    </w:p>
    <w:p w:rsidR="005A4262" w:rsidRPr="00A35ADC" w:rsidRDefault="005A4262" w:rsidP="004F526B">
      <w:pPr>
        <w:spacing w:after="0"/>
        <w:jc w:val="center"/>
        <w:rPr>
          <w:rFonts w:ascii="Times New Roman" w:hAnsi="Times New Roman" w:cs="Times New Roman"/>
          <w:b/>
          <w:i/>
          <w:color w:val="000000" w:themeColor="text1"/>
          <w:sz w:val="24"/>
          <w:szCs w:val="24"/>
        </w:rPr>
      </w:pPr>
      <w:r w:rsidRPr="00A35ADC">
        <w:rPr>
          <w:rFonts w:ascii="Times New Roman" w:hAnsi="Times New Roman" w:cs="Times New Roman"/>
          <w:b/>
          <w:i/>
          <w:color w:val="000000" w:themeColor="text1"/>
          <w:sz w:val="24"/>
          <w:szCs w:val="24"/>
        </w:rPr>
        <w:t>II. FEJEZET</w:t>
      </w:r>
    </w:p>
    <w:p w:rsidR="005A4262" w:rsidRPr="00A35ADC" w:rsidRDefault="005A4262" w:rsidP="004F526B">
      <w:pPr>
        <w:pStyle w:val="Listaszerbekezds"/>
        <w:tabs>
          <w:tab w:val="left" w:pos="6430"/>
        </w:tabs>
        <w:spacing w:after="0"/>
        <w:ind w:left="0"/>
        <w:jc w:val="center"/>
        <w:rPr>
          <w:rFonts w:ascii="Times New Roman" w:hAnsi="Times New Roman" w:cs="Times New Roman"/>
          <w:b/>
          <w:i/>
          <w:color w:val="000000" w:themeColor="text1"/>
          <w:sz w:val="24"/>
          <w:szCs w:val="24"/>
        </w:rPr>
      </w:pPr>
      <w:r w:rsidRPr="00A35ADC">
        <w:rPr>
          <w:rFonts w:ascii="Times New Roman" w:hAnsi="Times New Roman" w:cs="Times New Roman"/>
          <w:b/>
          <w:i/>
          <w:color w:val="000000" w:themeColor="text1"/>
          <w:sz w:val="24"/>
          <w:szCs w:val="24"/>
        </w:rPr>
        <w:t>A HELYI VÉDELEM</w:t>
      </w:r>
    </w:p>
    <w:p w:rsidR="005A4262" w:rsidRPr="00A35ADC" w:rsidRDefault="005A4262" w:rsidP="004F526B">
      <w:pPr>
        <w:pStyle w:val="Listaszerbekezds"/>
        <w:tabs>
          <w:tab w:val="left" w:pos="6430"/>
        </w:tabs>
        <w:spacing w:after="0"/>
        <w:jc w:val="center"/>
        <w:rPr>
          <w:rFonts w:ascii="Times New Roman" w:hAnsi="Times New Roman" w:cs="Times New Roman"/>
          <w:color w:val="000000" w:themeColor="text1"/>
          <w:sz w:val="24"/>
          <w:szCs w:val="24"/>
        </w:rPr>
      </w:pPr>
    </w:p>
    <w:p w:rsidR="005A4262" w:rsidRPr="00A35ADC" w:rsidRDefault="005A4262" w:rsidP="004F526B">
      <w:pPr>
        <w:pStyle w:val="Listaszerbekezds"/>
        <w:numPr>
          <w:ilvl w:val="0"/>
          <w:numId w:val="1"/>
        </w:numPr>
        <w:tabs>
          <w:tab w:val="left" w:pos="6430"/>
        </w:tabs>
        <w:spacing w:after="0"/>
        <w:ind w:left="426"/>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A helyi védelem feladata, általános szabályai</w:t>
      </w:r>
    </w:p>
    <w:p w:rsidR="005A4262" w:rsidRPr="00A35ADC" w:rsidRDefault="005A4262" w:rsidP="004F526B">
      <w:pPr>
        <w:pStyle w:val="Listaszerbekezds"/>
        <w:tabs>
          <w:tab w:val="left" w:pos="6430"/>
        </w:tabs>
        <w:spacing w:after="0"/>
        <w:jc w:val="center"/>
        <w:rPr>
          <w:rFonts w:ascii="Times New Roman" w:hAnsi="Times New Roman" w:cs="Times New Roman"/>
          <w:color w:val="000000" w:themeColor="text1"/>
          <w:sz w:val="24"/>
          <w:szCs w:val="24"/>
        </w:rPr>
      </w:pPr>
    </w:p>
    <w:p w:rsidR="005A4262" w:rsidRPr="00A35ADC" w:rsidRDefault="005A4262" w:rsidP="004F526B">
      <w:pPr>
        <w:pStyle w:val="Listaszerbekezds"/>
        <w:tabs>
          <w:tab w:val="left" w:pos="6430"/>
        </w:tabs>
        <w:spacing w:after="0"/>
        <w:ind w:left="0"/>
        <w:jc w:val="both"/>
        <w:rPr>
          <w:rFonts w:ascii="Times New Roman" w:hAnsi="Times New Roman" w:cs="Times New Roman"/>
          <w:color w:val="000000" w:themeColor="text1"/>
          <w:sz w:val="24"/>
          <w:szCs w:val="24"/>
        </w:rPr>
      </w:pPr>
      <w:r w:rsidRPr="00A35ADC">
        <w:rPr>
          <w:rFonts w:ascii="Times New Roman" w:hAnsi="Times New Roman" w:cs="Times New Roman"/>
          <w:b/>
          <w:color w:val="000000" w:themeColor="text1"/>
          <w:sz w:val="24"/>
          <w:szCs w:val="24"/>
        </w:rPr>
        <w:t>4. §</w:t>
      </w:r>
      <w:r w:rsidRPr="00A35ADC">
        <w:rPr>
          <w:rFonts w:ascii="Times New Roman" w:hAnsi="Times New Roman" w:cs="Times New Roman"/>
          <w:color w:val="000000" w:themeColor="text1"/>
          <w:sz w:val="24"/>
          <w:szCs w:val="24"/>
        </w:rPr>
        <w:t xml:space="preserve"> (1) A helyi védelem feladata </w:t>
      </w:r>
    </w:p>
    <w:p w:rsidR="005A4262" w:rsidRPr="00A35ADC" w:rsidRDefault="005A4262" w:rsidP="004F526B">
      <w:pPr>
        <w:spacing w:after="0"/>
        <w:ind w:left="332" w:firstLine="344"/>
        <w:jc w:val="both"/>
        <w:rPr>
          <w:rFonts w:ascii="Times New Roman" w:eastAsia="Times New Roman" w:hAnsi="Times New Roman" w:cs="Times New Roman"/>
          <w:i/>
          <w:iCs/>
          <w:color w:val="000000" w:themeColor="text1"/>
          <w:sz w:val="24"/>
          <w:szCs w:val="24"/>
        </w:rPr>
      </w:pPr>
      <w:proofErr w:type="gramStart"/>
      <w:r w:rsidRPr="00A35ADC">
        <w:rPr>
          <w:rFonts w:ascii="Times New Roman" w:eastAsia="Times New Roman" w:hAnsi="Times New Roman" w:cs="Times New Roman"/>
          <w:i/>
          <w:iCs/>
          <w:color w:val="000000" w:themeColor="text1"/>
          <w:sz w:val="24"/>
          <w:szCs w:val="24"/>
        </w:rPr>
        <w:t>a</w:t>
      </w:r>
      <w:proofErr w:type="gramEnd"/>
      <w:r w:rsidRPr="00A35ADC">
        <w:rPr>
          <w:rFonts w:ascii="Times New Roman" w:eastAsia="Times New Roman" w:hAnsi="Times New Roman" w:cs="Times New Roman"/>
          <w:i/>
          <w:iCs/>
          <w:color w:val="000000" w:themeColor="text1"/>
          <w:sz w:val="24"/>
          <w:szCs w:val="24"/>
        </w:rPr>
        <w:t>) </w:t>
      </w:r>
      <w:r w:rsidRPr="00A35ADC">
        <w:rPr>
          <w:rFonts w:ascii="Times New Roman" w:eastAsia="Times New Roman" w:hAnsi="Times New Roman" w:cs="Times New Roman"/>
          <w:iCs/>
          <w:color w:val="000000" w:themeColor="text1"/>
          <w:sz w:val="24"/>
          <w:szCs w:val="24"/>
        </w:rPr>
        <w:t>az oltalmat igénylő építészeti, örökség számbavétele és meghatározása, védetté nyilvánítása, nyilvántartása, dokumentálása, megőrzése, megőriztetése és a lakossággal történő megismertetése;</w:t>
      </w:r>
    </w:p>
    <w:p w:rsidR="005A4262" w:rsidRPr="00A35ADC" w:rsidRDefault="005A4262" w:rsidP="004F526B">
      <w:pPr>
        <w:spacing w:after="0"/>
        <w:ind w:left="332" w:firstLine="344"/>
        <w:jc w:val="both"/>
        <w:rPr>
          <w:rFonts w:ascii="Times New Roman" w:eastAsia="Times New Roman" w:hAnsi="Times New Roman" w:cs="Times New Roman"/>
          <w:i/>
          <w:iCs/>
          <w:color w:val="000000" w:themeColor="text1"/>
          <w:sz w:val="24"/>
          <w:szCs w:val="24"/>
        </w:rPr>
      </w:pPr>
      <w:r w:rsidRPr="00A35ADC">
        <w:rPr>
          <w:rFonts w:ascii="Times New Roman" w:eastAsia="Times New Roman" w:hAnsi="Times New Roman" w:cs="Times New Roman"/>
          <w:i/>
          <w:iCs/>
          <w:color w:val="000000" w:themeColor="text1"/>
          <w:sz w:val="24"/>
          <w:szCs w:val="24"/>
        </w:rPr>
        <w:t>b) </w:t>
      </w:r>
      <w:r w:rsidRPr="00A35ADC">
        <w:rPr>
          <w:rFonts w:ascii="Times New Roman" w:eastAsia="Times New Roman" w:hAnsi="Times New Roman" w:cs="Times New Roman"/>
          <w:iCs/>
          <w:color w:val="000000" w:themeColor="text1"/>
          <w:sz w:val="24"/>
          <w:szCs w:val="24"/>
        </w:rPr>
        <w:t>a helyi védelem alatt álló építészeti örökség károsodásának megelőzése, elhárítása, illetve a bekövetkezett károsodás csökkentésének vagy megszüntetésének elősegítése.</w:t>
      </w:r>
    </w:p>
    <w:p w:rsidR="005A4262" w:rsidRPr="00A35ADC" w:rsidRDefault="005A4262" w:rsidP="004F526B">
      <w:pPr>
        <w:pStyle w:val="Listaszerbekezds"/>
        <w:tabs>
          <w:tab w:val="left" w:pos="6430"/>
        </w:tabs>
        <w:spacing w:after="0"/>
        <w:ind w:left="0"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(2) </w:t>
      </w:r>
      <w:r w:rsidR="00394B89" w:rsidRPr="00A35ADC">
        <w:rPr>
          <w:rFonts w:ascii="Times New Roman" w:hAnsi="Times New Roman" w:cs="Times New Roman"/>
          <w:color w:val="000000" w:themeColor="text1"/>
          <w:sz w:val="24"/>
          <w:szCs w:val="24"/>
        </w:rPr>
        <w:t>Káptalanfa</w:t>
      </w:r>
      <w:r w:rsidR="009B0BAE" w:rsidRPr="00A35ADC">
        <w:rPr>
          <w:rFonts w:ascii="Times New Roman" w:hAnsi="Times New Roman" w:cs="Times New Roman"/>
          <w:color w:val="000000" w:themeColor="text1"/>
          <w:sz w:val="24"/>
          <w:szCs w:val="24"/>
        </w:rPr>
        <w:t xml:space="preserve"> </w:t>
      </w:r>
      <w:r w:rsidR="00EE3D43" w:rsidRPr="00A35ADC">
        <w:rPr>
          <w:rFonts w:ascii="Times New Roman" w:hAnsi="Times New Roman" w:cs="Times New Roman"/>
          <w:color w:val="000000" w:themeColor="text1"/>
          <w:sz w:val="24"/>
          <w:szCs w:val="24"/>
        </w:rPr>
        <w:t>Község</w:t>
      </w:r>
      <w:r w:rsidRPr="00A35ADC">
        <w:rPr>
          <w:rFonts w:ascii="Times New Roman" w:hAnsi="Times New Roman" w:cs="Times New Roman"/>
          <w:color w:val="000000" w:themeColor="text1"/>
          <w:sz w:val="24"/>
          <w:szCs w:val="24"/>
        </w:rPr>
        <w:t xml:space="preserve"> helyi védelem alatt álló építészeti örökségeinek jegyzékét a rendelet 1. melléklete tartalmazza.</w:t>
      </w:r>
    </w:p>
    <w:p w:rsidR="005A4262" w:rsidRPr="00A35ADC" w:rsidRDefault="005A4262" w:rsidP="004F526B">
      <w:pPr>
        <w:pStyle w:val="Listaszerbekezds"/>
        <w:tabs>
          <w:tab w:val="left" w:pos="6430"/>
        </w:tabs>
        <w:spacing w:after="0"/>
        <w:ind w:left="0"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(3) A helyi védelem hatálya </w:t>
      </w:r>
      <w:r w:rsidR="001242C5" w:rsidRPr="00A35ADC">
        <w:rPr>
          <w:rFonts w:ascii="Times New Roman" w:hAnsi="Times New Roman" w:cs="Times New Roman"/>
          <w:color w:val="000000" w:themeColor="text1"/>
          <w:sz w:val="24"/>
          <w:szCs w:val="24"/>
          <w:highlight w:val="lightGray"/>
        </w:rPr>
        <w:t>kiterjed a szabályozási terven H betűvel jelölt épület, építmény teljes egészére és részeire,</w:t>
      </w:r>
      <w:r w:rsidR="001242C5" w:rsidRPr="00A35ADC">
        <w:rPr>
          <w:rFonts w:ascii="Times New Roman" w:hAnsi="Times New Roman" w:cs="Times New Roman"/>
          <w:color w:val="000000" w:themeColor="text1"/>
          <w:sz w:val="24"/>
          <w:szCs w:val="24"/>
        </w:rPr>
        <w:t xml:space="preserve"> </w:t>
      </w:r>
      <w:r w:rsidRPr="00A35ADC">
        <w:rPr>
          <w:rFonts w:ascii="Times New Roman" w:hAnsi="Times New Roman" w:cs="Times New Roman"/>
          <w:color w:val="000000" w:themeColor="text1"/>
          <w:sz w:val="24"/>
          <w:szCs w:val="24"/>
        </w:rPr>
        <w:t>nem terjed ki az országos védelem alatt álló értékekre, valamint a természetvédelemről szóló jogszabályok rendelkezései alapján védelem alá helyezett értékekre.</w:t>
      </w:r>
    </w:p>
    <w:p w:rsidR="005A4262" w:rsidRPr="00A35ADC" w:rsidRDefault="005A4262" w:rsidP="004F526B">
      <w:pPr>
        <w:tabs>
          <w:tab w:val="left" w:pos="6430"/>
        </w:tabs>
        <w:spacing w:after="0"/>
        <w:rPr>
          <w:rFonts w:ascii="Times New Roman" w:hAnsi="Times New Roman" w:cs="Times New Roman"/>
          <w:b/>
          <w:color w:val="000000" w:themeColor="text1"/>
          <w:sz w:val="24"/>
          <w:szCs w:val="24"/>
        </w:rPr>
      </w:pPr>
    </w:p>
    <w:p w:rsidR="005A4262" w:rsidRPr="00A35ADC" w:rsidRDefault="005A4262" w:rsidP="004F526B">
      <w:pPr>
        <w:pStyle w:val="Listaszerbekezds"/>
        <w:numPr>
          <w:ilvl w:val="0"/>
          <w:numId w:val="1"/>
        </w:numPr>
        <w:tabs>
          <w:tab w:val="left" w:pos="6430"/>
        </w:tabs>
        <w:spacing w:after="0"/>
        <w:ind w:left="426"/>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Védetté nyilvánítás, védettség megszűntetése</w:t>
      </w:r>
    </w:p>
    <w:p w:rsidR="005A4262" w:rsidRPr="00A35ADC" w:rsidRDefault="005A4262" w:rsidP="004F526B">
      <w:pPr>
        <w:pStyle w:val="Listaszerbekezds"/>
        <w:tabs>
          <w:tab w:val="left" w:pos="6430"/>
        </w:tabs>
        <w:spacing w:after="0"/>
        <w:rPr>
          <w:rFonts w:ascii="Times New Roman" w:hAnsi="Times New Roman" w:cs="Times New Roman"/>
          <w:b/>
          <w:color w:val="000000" w:themeColor="text1"/>
          <w:sz w:val="24"/>
          <w:szCs w:val="24"/>
        </w:rPr>
      </w:pPr>
    </w:p>
    <w:p w:rsidR="003234B8" w:rsidRPr="00A35ADC" w:rsidRDefault="003234B8" w:rsidP="004F526B">
      <w:pPr>
        <w:pStyle w:val="Paragrafus"/>
        <w:numPr>
          <w:ilvl w:val="0"/>
          <w:numId w:val="0"/>
        </w:numPr>
        <w:spacing w:after="0" w:line="276" w:lineRule="auto"/>
        <w:rPr>
          <w:rFonts w:ascii="Times New Roman" w:hAnsi="Times New Roman" w:cs="Times New Roman"/>
          <w:color w:val="000000" w:themeColor="text1"/>
          <w:sz w:val="24"/>
          <w:szCs w:val="24"/>
        </w:rPr>
      </w:pPr>
      <w:r w:rsidRPr="00A35ADC">
        <w:rPr>
          <w:rFonts w:ascii="Times New Roman" w:hAnsi="Times New Roman" w:cs="Times New Roman"/>
          <w:b/>
          <w:color w:val="000000" w:themeColor="text1"/>
          <w:sz w:val="24"/>
          <w:szCs w:val="24"/>
        </w:rPr>
        <w:t>5.</w:t>
      </w:r>
      <w:r w:rsidR="002B06EF" w:rsidRPr="00A35ADC">
        <w:rPr>
          <w:rFonts w:ascii="Times New Roman" w:hAnsi="Times New Roman" w:cs="Times New Roman"/>
          <w:b/>
          <w:color w:val="000000" w:themeColor="text1"/>
          <w:sz w:val="24"/>
          <w:szCs w:val="24"/>
        </w:rPr>
        <w:t xml:space="preserve"> </w:t>
      </w:r>
      <w:r w:rsidRPr="00A35ADC">
        <w:rPr>
          <w:rFonts w:ascii="Times New Roman" w:hAnsi="Times New Roman" w:cs="Times New Roman"/>
          <w:b/>
          <w:color w:val="000000" w:themeColor="text1"/>
          <w:sz w:val="24"/>
          <w:szCs w:val="24"/>
        </w:rPr>
        <w:t>§</w:t>
      </w:r>
      <w:r w:rsidRPr="00A35ADC">
        <w:rPr>
          <w:rFonts w:ascii="Times New Roman" w:hAnsi="Times New Roman" w:cs="Times New Roman"/>
          <w:color w:val="000000" w:themeColor="text1"/>
          <w:sz w:val="24"/>
          <w:szCs w:val="24"/>
        </w:rPr>
        <w:t xml:space="preserve"> (1) A helyi védelem alá helyezés, illetve annak megszüntetése kezdeményezhető</w:t>
      </w:r>
    </w:p>
    <w:p w:rsidR="003234B8" w:rsidRPr="00A35ADC" w:rsidRDefault="003234B8" w:rsidP="004F526B">
      <w:pPr>
        <w:pStyle w:val="Listaszerbekezds"/>
        <w:numPr>
          <w:ilvl w:val="0"/>
          <w:numId w:val="9"/>
        </w:numPr>
        <w:spacing w:after="0"/>
        <w:jc w:val="both"/>
        <w:rPr>
          <w:rFonts w:ascii="Times New Roman" w:eastAsia="Times New Roman" w:hAnsi="Times New Roman" w:cs="Times New Roman"/>
          <w:iCs/>
          <w:color w:val="000000" w:themeColor="text1"/>
          <w:sz w:val="24"/>
          <w:szCs w:val="24"/>
        </w:rPr>
      </w:pPr>
      <w:r w:rsidRPr="00A35ADC">
        <w:rPr>
          <w:rFonts w:ascii="Times New Roman" w:eastAsia="Times New Roman" w:hAnsi="Times New Roman" w:cs="Times New Roman"/>
          <w:iCs/>
          <w:color w:val="000000" w:themeColor="text1"/>
          <w:sz w:val="24"/>
          <w:szCs w:val="24"/>
        </w:rPr>
        <w:t xml:space="preserve">hivatalból, vagy </w:t>
      </w:r>
    </w:p>
    <w:p w:rsidR="003234B8" w:rsidRPr="00A35ADC" w:rsidRDefault="003234B8" w:rsidP="004F526B">
      <w:pPr>
        <w:spacing w:after="0"/>
        <w:ind w:left="332" w:firstLine="344"/>
        <w:jc w:val="both"/>
        <w:rPr>
          <w:rFonts w:ascii="Times New Roman" w:eastAsia="Times New Roman" w:hAnsi="Times New Roman" w:cs="Times New Roman"/>
          <w:iCs/>
          <w:color w:val="000000" w:themeColor="text1"/>
          <w:sz w:val="24"/>
          <w:szCs w:val="24"/>
        </w:rPr>
      </w:pPr>
      <w:r w:rsidRPr="00A35ADC">
        <w:rPr>
          <w:rFonts w:ascii="Times New Roman" w:eastAsia="Times New Roman" w:hAnsi="Times New Roman" w:cs="Times New Roman"/>
          <w:i/>
          <w:iCs/>
          <w:color w:val="000000" w:themeColor="text1"/>
          <w:sz w:val="24"/>
          <w:szCs w:val="24"/>
        </w:rPr>
        <w:t>b)</w:t>
      </w:r>
      <w:r w:rsidRPr="00A35ADC">
        <w:rPr>
          <w:rFonts w:ascii="Times New Roman" w:eastAsia="Times New Roman" w:hAnsi="Times New Roman" w:cs="Times New Roman"/>
          <w:iCs/>
          <w:color w:val="000000" w:themeColor="text1"/>
          <w:sz w:val="24"/>
          <w:szCs w:val="24"/>
        </w:rPr>
        <w:t xml:space="preserve"> természetes és jogi személy által írásban </w:t>
      </w:r>
      <w:r w:rsidR="00394B89" w:rsidRPr="00A35ADC">
        <w:rPr>
          <w:rFonts w:ascii="Times New Roman" w:eastAsia="Times New Roman" w:hAnsi="Times New Roman" w:cs="Times New Roman"/>
          <w:iCs/>
          <w:color w:val="000000" w:themeColor="text1"/>
          <w:sz w:val="24"/>
          <w:szCs w:val="24"/>
        </w:rPr>
        <w:t>Káptalanfa</w:t>
      </w:r>
      <w:r w:rsidR="009B0BAE" w:rsidRPr="00A35ADC">
        <w:rPr>
          <w:rFonts w:ascii="Times New Roman" w:eastAsia="Times New Roman" w:hAnsi="Times New Roman" w:cs="Times New Roman"/>
          <w:iCs/>
          <w:color w:val="000000" w:themeColor="text1"/>
          <w:sz w:val="24"/>
          <w:szCs w:val="24"/>
        </w:rPr>
        <w:t xml:space="preserve"> </w:t>
      </w:r>
      <w:r w:rsidR="00EE3D43" w:rsidRPr="00A35ADC">
        <w:rPr>
          <w:rFonts w:ascii="Times New Roman" w:eastAsia="Times New Roman" w:hAnsi="Times New Roman" w:cs="Times New Roman"/>
          <w:iCs/>
          <w:color w:val="000000" w:themeColor="text1"/>
          <w:sz w:val="24"/>
          <w:szCs w:val="24"/>
        </w:rPr>
        <w:t>Község</w:t>
      </w:r>
      <w:r w:rsidRPr="00A35ADC">
        <w:rPr>
          <w:rFonts w:ascii="Times New Roman" w:eastAsia="Times New Roman" w:hAnsi="Times New Roman" w:cs="Times New Roman"/>
          <w:iCs/>
          <w:color w:val="000000" w:themeColor="text1"/>
          <w:sz w:val="24"/>
          <w:szCs w:val="24"/>
        </w:rPr>
        <w:t xml:space="preserve"> Önkormányzatának </w:t>
      </w:r>
      <w:r w:rsidR="008F413B" w:rsidRPr="00A35ADC">
        <w:rPr>
          <w:rFonts w:ascii="Times New Roman" w:eastAsia="Times New Roman" w:hAnsi="Times New Roman" w:cs="Times New Roman"/>
          <w:iCs/>
          <w:color w:val="000000" w:themeColor="text1"/>
          <w:sz w:val="24"/>
          <w:szCs w:val="24"/>
        </w:rPr>
        <w:t>Polgármester</w:t>
      </w:r>
      <w:r w:rsidR="00EE3D43" w:rsidRPr="00A35ADC">
        <w:rPr>
          <w:rFonts w:ascii="Times New Roman" w:eastAsia="Times New Roman" w:hAnsi="Times New Roman" w:cs="Times New Roman"/>
          <w:iCs/>
          <w:color w:val="000000" w:themeColor="text1"/>
          <w:sz w:val="24"/>
          <w:szCs w:val="24"/>
        </w:rPr>
        <w:t>énél</w:t>
      </w:r>
      <w:r w:rsidRPr="00A35ADC">
        <w:rPr>
          <w:rFonts w:ascii="Times New Roman" w:eastAsia="Times New Roman" w:hAnsi="Times New Roman" w:cs="Times New Roman"/>
          <w:iCs/>
          <w:color w:val="000000" w:themeColor="text1"/>
          <w:sz w:val="24"/>
          <w:szCs w:val="24"/>
        </w:rPr>
        <w:t>.</w:t>
      </w:r>
    </w:p>
    <w:p w:rsidR="003234B8" w:rsidRPr="00A35ADC" w:rsidRDefault="003234B8" w:rsidP="004F526B">
      <w:pPr>
        <w:pStyle w:val="R2szint"/>
        <w:numPr>
          <w:ilvl w:val="0"/>
          <w:numId w:val="0"/>
        </w:numPr>
        <w:spacing w:before="0" w:line="276" w:lineRule="auto"/>
        <w:ind w:firstLine="284"/>
        <w:rPr>
          <w:rFonts w:ascii="Times New Roman" w:eastAsiaTheme="minorHAnsi" w:hAnsi="Times New Roman"/>
          <w:color w:val="000000" w:themeColor="text1"/>
          <w:sz w:val="24"/>
          <w:szCs w:val="24"/>
        </w:rPr>
      </w:pPr>
      <w:r w:rsidRPr="00A35ADC">
        <w:rPr>
          <w:rFonts w:ascii="Times New Roman" w:eastAsiaTheme="minorHAnsi" w:hAnsi="Times New Roman"/>
          <w:color w:val="000000" w:themeColor="text1"/>
          <w:sz w:val="24"/>
          <w:szCs w:val="24"/>
        </w:rPr>
        <w:t>(2) A védelem alá helyezésre vonatkozó (1) bekezdés b) pont szerinti kezdeményezésnek tartalmaznia kell:</w:t>
      </w:r>
    </w:p>
    <w:p w:rsidR="003234B8" w:rsidRPr="00A35ADC" w:rsidRDefault="003234B8" w:rsidP="004F526B">
      <w:pPr>
        <w:pStyle w:val="R3szint"/>
        <w:numPr>
          <w:ilvl w:val="0"/>
          <w:numId w:val="0"/>
        </w:numPr>
        <w:spacing w:before="0" w:line="276" w:lineRule="auto"/>
        <w:ind w:left="284" w:firstLine="425"/>
        <w:rPr>
          <w:rFonts w:ascii="Times New Roman" w:eastAsiaTheme="minorHAnsi" w:hAnsi="Times New Roman"/>
          <w:color w:val="000000" w:themeColor="text1"/>
          <w:sz w:val="24"/>
          <w:szCs w:val="24"/>
        </w:rPr>
      </w:pPr>
      <w:proofErr w:type="gramStart"/>
      <w:r w:rsidRPr="00A35ADC">
        <w:rPr>
          <w:rFonts w:ascii="Times New Roman" w:eastAsia="Times New Roman" w:hAnsi="Times New Roman"/>
          <w:i/>
          <w:iCs/>
          <w:color w:val="000000" w:themeColor="text1"/>
          <w:sz w:val="24"/>
          <w:szCs w:val="24"/>
        </w:rPr>
        <w:t>a</w:t>
      </w:r>
      <w:proofErr w:type="gramEnd"/>
      <w:r w:rsidRPr="00A35ADC">
        <w:rPr>
          <w:rFonts w:ascii="Times New Roman" w:eastAsia="Times New Roman" w:hAnsi="Times New Roman"/>
          <w:i/>
          <w:iCs/>
          <w:color w:val="000000" w:themeColor="text1"/>
          <w:sz w:val="24"/>
          <w:szCs w:val="24"/>
        </w:rPr>
        <w:t>) </w:t>
      </w:r>
      <w:r w:rsidRPr="00A35ADC">
        <w:rPr>
          <w:rFonts w:ascii="Times New Roman" w:eastAsiaTheme="minorHAnsi" w:hAnsi="Times New Roman"/>
          <w:color w:val="000000" w:themeColor="text1"/>
          <w:sz w:val="24"/>
          <w:szCs w:val="24"/>
        </w:rPr>
        <w:t xml:space="preserve">a kezdeményező </w:t>
      </w:r>
      <w:r w:rsidR="00A35DDF" w:rsidRPr="00A35ADC">
        <w:rPr>
          <w:rFonts w:ascii="Times New Roman" w:eastAsiaTheme="minorHAnsi" w:hAnsi="Times New Roman"/>
          <w:color w:val="000000" w:themeColor="text1"/>
          <w:sz w:val="24"/>
          <w:szCs w:val="24"/>
        </w:rPr>
        <w:t>nevét, megnevezését;</w:t>
      </w:r>
    </w:p>
    <w:p w:rsidR="00B075C7" w:rsidRPr="00A35ADC" w:rsidRDefault="003234B8" w:rsidP="004F526B">
      <w:pPr>
        <w:pStyle w:val="R3szint"/>
        <w:numPr>
          <w:ilvl w:val="0"/>
          <w:numId w:val="0"/>
        </w:numPr>
        <w:spacing w:before="0" w:line="276" w:lineRule="auto"/>
        <w:ind w:left="284" w:firstLine="425"/>
        <w:rPr>
          <w:rFonts w:ascii="Times New Roman" w:eastAsiaTheme="minorHAnsi" w:hAnsi="Times New Roman"/>
          <w:color w:val="000000" w:themeColor="text1"/>
          <w:sz w:val="24"/>
          <w:szCs w:val="24"/>
        </w:rPr>
      </w:pPr>
      <w:r w:rsidRPr="00A35ADC">
        <w:rPr>
          <w:rFonts w:ascii="Times New Roman" w:eastAsiaTheme="minorHAnsi" w:hAnsi="Times New Roman"/>
          <w:i/>
          <w:color w:val="000000" w:themeColor="text1"/>
          <w:sz w:val="24"/>
          <w:szCs w:val="24"/>
        </w:rPr>
        <w:t>b)</w:t>
      </w:r>
      <w:r w:rsidR="00B075C7" w:rsidRPr="00A35ADC">
        <w:rPr>
          <w:rFonts w:ascii="Times New Roman" w:eastAsiaTheme="minorHAnsi" w:hAnsi="Times New Roman"/>
          <w:color w:val="000000" w:themeColor="text1"/>
          <w:sz w:val="24"/>
          <w:szCs w:val="24"/>
        </w:rPr>
        <w:t xml:space="preserve"> a védendő érték megnevezését (</w:t>
      </w:r>
      <w:r w:rsidR="006302AA" w:rsidRPr="00A35ADC">
        <w:rPr>
          <w:rFonts w:ascii="Times New Roman" w:eastAsiaTheme="minorHAnsi" w:hAnsi="Times New Roman"/>
          <w:color w:val="000000" w:themeColor="text1"/>
          <w:sz w:val="24"/>
          <w:szCs w:val="24"/>
        </w:rPr>
        <w:t xml:space="preserve">terület, </w:t>
      </w:r>
      <w:r w:rsidR="00B075C7" w:rsidRPr="00A35ADC">
        <w:rPr>
          <w:rFonts w:ascii="Times New Roman" w:eastAsiaTheme="minorHAnsi" w:hAnsi="Times New Roman"/>
          <w:color w:val="000000" w:themeColor="text1"/>
          <w:sz w:val="24"/>
          <w:szCs w:val="24"/>
        </w:rPr>
        <w:t xml:space="preserve">épület, építmény, építményrész, egyéb elem); </w:t>
      </w:r>
    </w:p>
    <w:p w:rsidR="003234B8" w:rsidRPr="00A35ADC" w:rsidRDefault="003234B8" w:rsidP="004F526B">
      <w:pPr>
        <w:pStyle w:val="R3szint"/>
        <w:numPr>
          <w:ilvl w:val="0"/>
          <w:numId w:val="0"/>
        </w:numPr>
        <w:spacing w:before="0" w:line="276" w:lineRule="auto"/>
        <w:ind w:left="284" w:firstLine="425"/>
        <w:rPr>
          <w:rFonts w:ascii="Times New Roman" w:eastAsiaTheme="minorHAnsi" w:hAnsi="Times New Roman"/>
          <w:color w:val="000000" w:themeColor="text1"/>
          <w:sz w:val="24"/>
          <w:szCs w:val="24"/>
        </w:rPr>
      </w:pPr>
      <w:r w:rsidRPr="00A35ADC">
        <w:rPr>
          <w:rFonts w:ascii="Times New Roman" w:eastAsiaTheme="minorHAnsi" w:hAnsi="Times New Roman"/>
          <w:i/>
          <w:color w:val="000000" w:themeColor="text1"/>
          <w:sz w:val="24"/>
          <w:szCs w:val="24"/>
        </w:rPr>
        <w:t>c)</w:t>
      </w:r>
      <w:r w:rsidRPr="00A35ADC">
        <w:rPr>
          <w:rFonts w:ascii="Times New Roman" w:eastAsiaTheme="minorHAnsi" w:hAnsi="Times New Roman"/>
          <w:color w:val="000000" w:themeColor="text1"/>
          <w:sz w:val="24"/>
          <w:szCs w:val="24"/>
        </w:rPr>
        <w:t xml:space="preserve"> a pontos hely megjelölését (</w:t>
      </w:r>
      <w:r w:rsidR="001A04AB" w:rsidRPr="00A35ADC">
        <w:rPr>
          <w:rFonts w:ascii="Times New Roman" w:eastAsiaTheme="minorHAnsi" w:hAnsi="Times New Roman"/>
          <w:color w:val="000000" w:themeColor="text1"/>
          <w:sz w:val="24"/>
          <w:szCs w:val="24"/>
        </w:rPr>
        <w:t xml:space="preserve">területi védelem esetén területi lehatárolás, </w:t>
      </w:r>
      <w:r w:rsidRPr="00A35ADC">
        <w:rPr>
          <w:rFonts w:ascii="Times New Roman" w:eastAsiaTheme="minorHAnsi" w:hAnsi="Times New Roman"/>
          <w:color w:val="000000" w:themeColor="text1"/>
          <w:sz w:val="24"/>
          <w:szCs w:val="24"/>
        </w:rPr>
        <w:t>utca, házszám, helyrajzi szám, telekrész);</w:t>
      </w:r>
    </w:p>
    <w:p w:rsidR="003234B8" w:rsidRPr="00A35ADC" w:rsidRDefault="003234B8" w:rsidP="004F526B">
      <w:pPr>
        <w:pStyle w:val="R3szint"/>
        <w:numPr>
          <w:ilvl w:val="0"/>
          <w:numId w:val="0"/>
        </w:numPr>
        <w:spacing w:before="0" w:line="276" w:lineRule="auto"/>
        <w:ind w:left="284" w:firstLine="425"/>
        <w:rPr>
          <w:rFonts w:ascii="Times New Roman" w:eastAsiaTheme="minorHAnsi" w:hAnsi="Times New Roman"/>
          <w:color w:val="000000" w:themeColor="text1"/>
          <w:sz w:val="24"/>
          <w:szCs w:val="24"/>
        </w:rPr>
      </w:pPr>
      <w:r w:rsidRPr="00A35ADC">
        <w:rPr>
          <w:rFonts w:ascii="Times New Roman" w:eastAsiaTheme="minorHAnsi" w:hAnsi="Times New Roman"/>
          <w:i/>
          <w:color w:val="000000" w:themeColor="text1"/>
          <w:sz w:val="24"/>
          <w:szCs w:val="24"/>
        </w:rPr>
        <w:t>d)</w:t>
      </w:r>
      <w:r w:rsidRPr="00A35ADC">
        <w:rPr>
          <w:rFonts w:ascii="Times New Roman" w:eastAsiaTheme="minorHAnsi" w:hAnsi="Times New Roman"/>
          <w:color w:val="000000" w:themeColor="text1"/>
          <w:sz w:val="24"/>
          <w:szCs w:val="24"/>
        </w:rPr>
        <w:t xml:space="preserve"> a védelemmel kapcsolatos javaslat rövid indokolását </w:t>
      </w:r>
      <w:r w:rsidR="00A35DDF" w:rsidRPr="00A35ADC">
        <w:rPr>
          <w:rFonts w:ascii="Times New Roman" w:eastAsiaTheme="minorHAnsi" w:hAnsi="Times New Roman"/>
          <w:color w:val="000000" w:themeColor="text1"/>
          <w:sz w:val="24"/>
          <w:szCs w:val="24"/>
        </w:rPr>
        <w:t xml:space="preserve">és </w:t>
      </w:r>
      <w:r w:rsidR="006302AA" w:rsidRPr="00A35ADC">
        <w:rPr>
          <w:rFonts w:ascii="Times New Roman" w:eastAsiaTheme="minorHAnsi" w:hAnsi="Times New Roman"/>
          <w:color w:val="000000" w:themeColor="text1"/>
          <w:sz w:val="24"/>
          <w:szCs w:val="24"/>
        </w:rPr>
        <w:t xml:space="preserve">- amennyiben rendelkezésre áll - </w:t>
      </w:r>
      <w:r w:rsidR="00A35DDF" w:rsidRPr="00A35ADC">
        <w:rPr>
          <w:rFonts w:ascii="Times New Roman" w:eastAsiaTheme="minorHAnsi" w:hAnsi="Times New Roman"/>
          <w:color w:val="000000" w:themeColor="text1"/>
          <w:sz w:val="24"/>
          <w:szCs w:val="24"/>
        </w:rPr>
        <w:t>értékvizsgálatot.</w:t>
      </w:r>
    </w:p>
    <w:p w:rsidR="003234B8" w:rsidRPr="00A35ADC" w:rsidRDefault="00A35DDF" w:rsidP="004F526B">
      <w:pPr>
        <w:pStyle w:val="R2szint"/>
        <w:numPr>
          <w:ilvl w:val="0"/>
          <w:numId w:val="0"/>
        </w:numPr>
        <w:spacing w:before="0" w:line="276" w:lineRule="auto"/>
        <w:ind w:firstLine="284"/>
        <w:rPr>
          <w:rFonts w:ascii="Times New Roman" w:eastAsiaTheme="minorHAnsi" w:hAnsi="Times New Roman"/>
          <w:color w:val="000000" w:themeColor="text1"/>
          <w:sz w:val="24"/>
          <w:szCs w:val="24"/>
        </w:rPr>
      </w:pPr>
      <w:r w:rsidRPr="00A35ADC">
        <w:rPr>
          <w:rFonts w:ascii="Times New Roman" w:eastAsiaTheme="minorHAnsi" w:hAnsi="Times New Roman"/>
          <w:color w:val="000000" w:themeColor="text1"/>
          <w:sz w:val="24"/>
          <w:szCs w:val="24"/>
        </w:rPr>
        <w:t xml:space="preserve"> </w:t>
      </w:r>
      <w:r w:rsidR="003234B8" w:rsidRPr="00A35ADC">
        <w:rPr>
          <w:rFonts w:ascii="Times New Roman" w:eastAsiaTheme="minorHAnsi" w:hAnsi="Times New Roman"/>
          <w:color w:val="000000" w:themeColor="text1"/>
          <w:sz w:val="24"/>
          <w:szCs w:val="24"/>
        </w:rPr>
        <w:t>(3) A védelem megszüntetésére vonatkozó (1) bekezdés b) pont szerinti kezdeményezésnek tartalmaznia kell:</w:t>
      </w:r>
    </w:p>
    <w:p w:rsidR="003234B8" w:rsidRPr="00A35ADC" w:rsidRDefault="003234B8" w:rsidP="004F526B">
      <w:pPr>
        <w:pStyle w:val="R3szint"/>
        <w:numPr>
          <w:ilvl w:val="0"/>
          <w:numId w:val="0"/>
        </w:numPr>
        <w:spacing w:before="0" w:line="276" w:lineRule="auto"/>
        <w:ind w:left="567"/>
        <w:rPr>
          <w:rFonts w:ascii="Times New Roman" w:eastAsiaTheme="minorHAnsi" w:hAnsi="Times New Roman"/>
          <w:color w:val="000000" w:themeColor="text1"/>
          <w:sz w:val="24"/>
          <w:szCs w:val="24"/>
        </w:rPr>
      </w:pPr>
      <w:proofErr w:type="gramStart"/>
      <w:r w:rsidRPr="00A35ADC">
        <w:rPr>
          <w:rFonts w:ascii="Times New Roman" w:eastAsia="Times New Roman" w:hAnsi="Times New Roman"/>
          <w:i/>
          <w:iCs/>
          <w:color w:val="000000" w:themeColor="text1"/>
          <w:sz w:val="24"/>
          <w:szCs w:val="24"/>
        </w:rPr>
        <w:t>a</w:t>
      </w:r>
      <w:proofErr w:type="gramEnd"/>
      <w:r w:rsidRPr="00A35ADC">
        <w:rPr>
          <w:rFonts w:ascii="Times New Roman" w:eastAsia="Times New Roman" w:hAnsi="Times New Roman"/>
          <w:i/>
          <w:iCs/>
          <w:color w:val="000000" w:themeColor="text1"/>
          <w:sz w:val="24"/>
          <w:szCs w:val="24"/>
        </w:rPr>
        <w:t>) </w:t>
      </w:r>
      <w:r w:rsidR="002B06EF" w:rsidRPr="00A35ADC">
        <w:rPr>
          <w:rFonts w:ascii="Times New Roman" w:eastAsiaTheme="minorHAnsi" w:hAnsi="Times New Roman"/>
          <w:color w:val="000000" w:themeColor="text1"/>
          <w:sz w:val="24"/>
          <w:szCs w:val="24"/>
        </w:rPr>
        <w:t>a kezdeményező nevét;</w:t>
      </w:r>
    </w:p>
    <w:p w:rsidR="003234B8" w:rsidRPr="00A35ADC" w:rsidRDefault="003234B8" w:rsidP="004F526B">
      <w:pPr>
        <w:pStyle w:val="R3szint"/>
        <w:numPr>
          <w:ilvl w:val="0"/>
          <w:numId w:val="0"/>
        </w:numPr>
        <w:spacing w:before="0" w:line="276" w:lineRule="auto"/>
        <w:ind w:left="567"/>
        <w:rPr>
          <w:rFonts w:ascii="Times New Roman" w:eastAsiaTheme="minorHAnsi" w:hAnsi="Times New Roman"/>
          <w:color w:val="000000" w:themeColor="text1"/>
          <w:sz w:val="24"/>
          <w:szCs w:val="24"/>
        </w:rPr>
      </w:pPr>
      <w:r w:rsidRPr="00A35ADC">
        <w:rPr>
          <w:rFonts w:ascii="Times New Roman" w:eastAsia="Times New Roman" w:hAnsi="Times New Roman"/>
          <w:i/>
          <w:iCs/>
          <w:color w:val="000000" w:themeColor="text1"/>
          <w:sz w:val="24"/>
          <w:szCs w:val="24"/>
        </w:rPr>
        <w:t>b) </w:t>
      </w:r>
      <w:r w:rsidR="00A35DDF" w:rsidRPr="00A35ADC">
        <w:rPr>
          <w:rFonts w:ascii="Times New Roman" w:eastAsiaTheme="minorHAnsi" w:hAnsi="Times New Roman"/>
          <w:color w:val="000000" w:themeColor="text1"/>
          <w:sz w:val="24"/>
          <w:szCs w:val="24"/>
        </w:rPr>
        <w:t>a védett érték megnevezését (épület, építmény, építményrész, egyéb elem);</w:t>
      </w:r>
    </w:p>
    <w:p w:rsidR="003234B8" w:rsidRPr="00A35ADC" w:rsidRDefault="003234B8" w:rsidP="004F526B">
      <w:pPr>
        <w:pStyle w:val="R3szint"/>
        <w:numPr>
          <w:ilvl w:val="0"/>
          <w:numId w:val="0"/>
        </w:numPr>
        <w:spacing w:before="0" w:line="276" w:lineRule="auto"/>
        <w:ind w:left="567"/>
        <w:rPr>
          <w:rFonts w:ascii="Times New Roman" w:eastAsiaTheme="minorHAnsi" w:hAnsi="Times New Roman"/>
          <w:color w:val="000000" w:themeColor="text1"/>
          <w:sz w:val="24"/>
          <w:szCs w:val="24"/>
        </w:rPr>
      </w:pPr>
      <w:r w:rsidRPr="00A35ADC">
        <w:rPr>
          <w:rFonts w:ascii="Times New Roman" w:eastAsia="Times New Roman" w:hAnsi="Times New Roman"/>
          <w:i/>
          <w:iCs/>
          <w:color w:val="000000" w:themeColor="text1"/>
          <w:sz w:val="24"/>
          <w:szCs w:val="24"/>
        </w:rPr>
        <w:t>c) </w:t>
      </w:r>
      <w:r w:rsidRPr="00A35ADC">
        <w:rPr>
          <w:rFonts w:ascii="Times New Roman" w:eastAsiaTheme="minorHAnsi" w:hAnsi="Times New Roman"/>
          <w:color w:val="000000" w:themeColor="text1"/>
          <w:sz w:val="24"/>
          <w:szCs w:val="24"/>
        </w:rPr>
        <w:t xml:space="preserve">a pontos hely megjelölését </w:t>
      </w:r>
      <w:r w:rsidR="00A35DDF" w:rsidRPr="00A35ADC">
        <w:rPr>
          <w:rFonts w:ascii="Times New Roman" w:eastAsiaTheme="minorHAnsi" w:hAnsi="Times New Roman"/>
          <w:color w:val="000000" w:themeColor="text1"/>
          <w:sz w:val="24"/>
          <w:szCs w:val="24"/>
        </w:rPr>
        <w:t>(utca, házszám, helyrajzi szám, telekrész szükség esetén területi lehatárolás);</w:t>
      </w:r>
    </w:p>
    <w:p w:rsidR="003234B8" w:rsidRPr="00A35ADC" w:rsidRDefault="003234B8" w:rsidP="004F526B">
      <w:pPr>
        <w:pStyle w:val="R3szint"/>
        <w:numPr>
          <w:ilvl w:val="0"/>
          <w:numId w:val="0"/>
        </w:numPr>
        <w:spacing w:before="0" w:line="276" w:lineRule="auto"/>
        <w:ind w:left="567"/>
        <w:rPr>
          <w:rFonts w:ascii="Times New Roman" w:eastAsiaTheme="minorHAnsi" w:hAnsi="Times New Roman"/>
          <w:color w:val="000000" w:themeColor="text1"/>
          <w:sz w:val="24"/>
          <w:szCs w:val="24"/>
        </w:rPr>
      </w:pPr>
      <w:r w:rsidRPr="00A35ADC">
        <w:rPr>
          <w:rFonts w:ascii="Times New Roman" w:eastAsia="Times New Roman" w:hAnsi="Times New Roman"/>
          <w:i/>
          <w:iCs/>
          <w:color w:val="000000" w:themeColor="text1"/>
          <w:sz w:val="24"/>
          <w:szCs w:val="24"/>
        </w:rPr>
        <w:t>d) </w:t>
      </w:r>
      <w:r w:rsidRPr="00A35ADC">
        <w:rPr>
          <w:rFonts w:ascii="Times New Roman" w:eastAsiaTheme="minorHAnsi" w:hAnsi="Times New Roman"/>
          <w:color w:val="000000" w:themeColor="text1"/>
          <w:sz w:val="24"/>
          <w:szCs w:val="24"/>
        </w:rPr>
        <w:t>a védelem megszüntetésével kapcsolatos</w:t>
      </w:r>
      <w:r w:rsidR="00A35DDF" w:rsidRPr="00A35ADC">
        <w:rPr>
          <w:rFonts w:ascii="Times New Roman" w:eastAsiaTheme="minorHAnsi" w:hAnsi="Times New Roman"/>
          <w:color w:val="000000" w:themeColor="text1"/>
          <w:sz w:val="24"/>
          <w:szCs w:val="24"/>
        </w:rPr>
        <w:t xml:space="preserve"> javaslat rövid indokolását.</w:t>
      </w:r>
    </w:p>
    <w:p w:rsidR="00A35DDF" w:rsidRPr="00A35ADC" w:rsidRDefault="00BC2A04" w:rsidP="004F526B">
      <w:pPr>
        <w:autoSpaceDE w:val="0"/>
        <w:autoSpaceDN w:val="0"/>
        <w:adjustRightInd w:val="0"/>
        <w:spacing w:after="0"/>
        <w:ind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(3) Az (1) bekezdés szerinti kezdeményezéssel összefüggésben </w:t>
      </w:r>
      <w:r w:rsidR="00A35DDF" w:rsidRPr="00A35ADC">
        <w:rPr>
          <w:rFonts w:ascii="Times New Roman" w:hAnsi="Times New Roman" w:cs="Times New Roman"/>
          <w:color w:val="000000" w:themeColor="text1"/>
          <w:sz w:val="24"/>
          <w:szCs w:val="24"/>
        </w:rPr>
        <w:t>az Ön</w:t>
      </w:r>
      <w:r w:rsidRPr="00A35ADC">
        <w:rPr>
          <w:rFonts w:ascii="Times New Roman" w:hAnsi="Times New Roman" w:cs="Times New Roman"/>
          <w:color w:val="000000" w:themeColor="text1"/>
          <w:sz w:val="24"/>
          <w:szCs w:val="24"/>
        </w:rPr>
        <w:t>kormányzat képviselő-testülete</w:t>
      </w:r>
      <w:r w:rsidR="00A35DDF" w:rsidRPr="00A35ADC">
        <w:rPr>
          <w:rFonts w:ascii="Times New Roman" w:hAnsi="Times New Roman" w:cs="Times New Roman"/>
          <w:color w:val="000000" w:themeColor="text1"/>
          <w:sz w:val="24"/>
          <w:szCs w:val="24"/>
        </w:rPr>
        <w:t xml:space="preserve"> a </w:t>
      </w:r>
      <w:r w:rsidR="008F413B" w:rsidRPr="00A35ADC">
        <w:rPr>
          <w:rFonts w:ascii="Times New Roman" w:hAnsi="Times New Roman" w:cs="Times New Roman"/>
          <w:color w:val="000000" w:themeColor="text1"/>
          <w:sz w:val="24"/>
          <w:szCs w:val="24"/>
        </w:rPr>
        <w:t>Polgármester</w:t>
      </w:r>
      <w:r w:rsidR="00A35DDF" w:rsidRPr="00A35ADC">
        <w:rPr>
          <w:rFonts w:ascii="Times New Roman" w:hAnsi="Times New Roman" w:cs="Times New Roman"/>
          <w:color w:val="000000" w:themeColor="text1"/>
          <w:sz w:val="24"/>
          <w:szCs w:val="24"/>
        </w:rPr>
        <w:t xml:space="preserve"> előterjesztése alapján</w:t>
      </w:r>
      <w:r w:rsidRPr="00A35ADC">
        <w:rPr>
          <w:rFonts w:ascii="Times New Roman" w:hAnsi="Times New Roman" w:cs="Times New Roman"/>
          <w:color w:val="000000" w:themeColor="text1"/>
          <w:sz w:val="24"/>
          <w:szCs w:val="24"/>
        </w:rPr>
        <w:t xml:space="preserve"> határozatban dönt jelen rendelet módosításának szándékáról. A helyi védelem alá helyezéséről szóló döntés esetén az </w:t>
      </w:r>
      <w:r w:rsidR="002B06EF" w:rsidRPr="00A35ADC">
        <w:rPr>
          <w:rFonts w:ascii="Times New Roman" w:hAnsi="Times New Roman" w:cs="Times New Roman"/>
          <w:color w:val="000000" w:themeColor="text1"/>
          <w:sz w:val="24"/>
          <w:szCs w:val="24"/>
        </w:rPr>
        <w:t xml:space="preserve">értékvizsgálat az </w:t>
      </w:r>
      <w:r w:rsidRPr="00A35ADC">
        <w:rPr>
          <w:rFonts w:ascii="Times New Roman" w:hAnsi="Times New Roman" w:cs="Times New Roman"/>
          <w:color w:val="000000" w:themeColor="text1"/>
          <w:sz w:val="24"/>
          <w:szCs w:val="24"/>
        </w:rPr>
        <w:t>előterjesztés</w:t>
      </w:r>
      <w:r w:rsidR="002B06EF" w:rsidRPr="00A35ADC">
        <w:rPr>
          <w:rFonts w:ascii="Times New Roman" w:hAnsi="Times New Roman" w:cs="Times New Roman"/>
          <w:color w:val="000000" w:themeColor="text1"/>
          <w:sz w:val="24"/>
          <w:szCs w:val="24"/>
        </w:rPr>
        <w:t xml:space="preserve"> mellékletét képezi.</w:t>
      </w:r>
    </w:p>
    <w:p w:rsidR="00970AD3" w:rsidRPr="00A35ADC" w:rsidRDefault="00970AD3" w:rsidP="004F526B">
      <w:pPr>
        <w:autoSpaceDE w:val="0"/>
        <w:autoSpaceDN w:val="0"/>
        <w:adjustRightInd w:val="0"/>
        <w:spacing w:after="0"/>
        <w:ind w:firstLine="284"/>
        <w:jc w:val="both"/>
        <w:rPr>
          <w:rFonts w:ascii="Times New Roman" w:hAnsi="Times New Roman" w:cs="Times New Roman"/>
          <w:color w:val="000000" w:themeColor="text1"/>
          <w:sz w:val="24"/>
          <w:szCs w:val="24"/>
        </w:rPr>
      </w:pPr>
    </w:p>
    <w:p w:rsidR="005A4262" w:rsidRPr="00A35ADC" w:rsidRDefault="005A4262" w:rsidP="004F526B">
      <w:pPr>
        <w:pStyle w:val="Listaszerbekezds"/>
        <w:numPr>
          <w:ilvl w:val="0"/>
          <w:numId w:val="1"/>
        </w:numPr>
        <w:tabs>
          <w:tab w:val="left" w:pos="6430"/>
        </w:tabs>
        <w:spacing w:after="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Nyilvántartási szabályok</w:t>
      </w:r>
    </w:p>
    <w:p w:rsidR="005A4262" w:rsidRPr="00A35ADC" w:rsidRDefault="005A4262" w:rsidP="004F526B">
      <w:pPr>
        <w:pStyle w:val="Listaszerbekezds"/>
        <w:tabs>
          <w:tab w:val="left" w:pos="6430"/>
        </w:tabs>
        <w:spacing w:after="0"/>
        <w:rPr>
          <w:rFonts w:ascii="Times New Roman" w:hAnsi="Times New Roman" w:cs="Times New Roman"/>
          <w:b/>
          <w:color w:val="000000" w:themeColor="text1"/>
          <w:sz w:val="24"/>
          <w:szCs w:val="24"/>
        </w:rPr>
      </w:pPr>
    </w:p>
    <w:p w:rsidR="005A4262" w:rsidRPr="00A35ADC" w:rsidRDefault="005A4262" w:rsidP="004F526B">
      <w:pPr>
        <w:pStyle w:val="Paragrafus"/>
        <w:numPr>
          <w:ilvl w:val="0"/>
          <w:numId w:val="0"/>
        </w:numPr>
        <w:spacing w:after="0" w:line="276" w:lineRule="auto"/>
        <w:rPr>
          <w:rFonts w:ascii="Times New Roman" w:hAnsi="Times New Roman" w:cs="Times New Roman"/>
          <w:color w:val="000000" w:themeColor="text1"/>
          <w:sz w:val="24"/>
          <w:szCs w:val="24"/>
        </w:rPr>
      </w:pPr>
      <w:r w:rsidRPr="00A35ADC">
        <w:rPr>
          <w:rFonts w:ascii="Times New Roman" w:hAnsi="Times New Roman" w:cs="Times New Roman"/>
          <w:b/>
          <w:color w:val="000000" w:themeColor="text1"/>
          <w:sz w:val="24"/>
          <w:szCs w:val="24"/>
        </w:rPr>
        <w:t>6. §</w:t>
      </w:r>
      <w:r w:rsidRPr="00A35ADC">
        <w:rPr>
          <w:rFonts w:ascii="Times New Roman" w:hAnsi="Times New Roman" w:cs="Times New Roman"/>
          <w:color w:val="000000" w:themeColor="text1"/>
          <w:sz w:val="24"/>
          <w:szCs w:val="24"/>
        </w:rPr>
        <w:t xml:space="preserve"> (1) A helyi védett értékekről </w:t>
      </w:r>
      <w:r w:rsidR="00394B89" w:rsidRPr="00A35ADC">
        <w:rPr>
          <w:rFonts w:ascii="Times New Roman" w:hAnsi="Times New Roman" w:cs="Times New Roman"/>
          <w:color w:val="000000" w:themeColor="text1"/>
          <w:sz w:val="24"/>
          <w:szCs w:val="24"/>
        </w:rPr>
        <w:t>Káptalanfa</w:t>
      </w:r>
      <w:r w:rsidR="009B0BAE" w:rsidRPr="00A35ADC">
        <w:rPr>
          <w:rFonts w:ascii="Times New Roman" w:hAnsi="Times New Roman" w:cs="Times New Roman"/>
          <w:color w:val="000000" w:themeColor="text1"/>
          <w:sz w:val="24"/>
          <w:szCs w:val="24"/>
        </w:rPr>
        <w:t xml:space="preserve"> </w:t>
      </w:r>
      <w:r w:rsidR="00EE3D43" w:rsidRPr="00A35ADC">
        <w:rPr>
          <w:rFonts w:ascii="Times New Roman" w:hAnsi="Times New Roman" w:cs="Times New Roman"/>
          <w:color w:val="000000" w:themeColor="text1"/>
          <w:sz w:val="24"/>
          <w:szCs w:val="24"/>
        </w:rPr>
        <w:t>Község</w:t>
      </w:r>
      <w:r w:rsidRPr="00A35ADC">
        <w:rPr>
          <w:rFonts w:ascii="Times New Roman" w:hAnsi="Times New Roman" w:cs="Times New Roman"/>
          <w:color w:val="000000" w:themeColor="text1"/>
          <w:sz w:val="24"/>
          <w:szCs w:val="24"/>
        </w:rPr>
        <w:t xml:space="preserve"> Önkormányzata nyilvántartást vezet. A nyilvántartás nyilvános, abba bárki betekinthet.</w:t>
      </w:r>
    </w:p>
    <w:p w:rsidR="005A4262" w:rsidRPr="00A35ADC" w:rsidRDefault="005A4262" w:rsidP="004F526B">
      <w:pPr>
        <w:pStyle w:val="R2szint"/>
        <w:numPr>
          <w:ilvl w:val="0"/>
          <w:numId w:val="0"/>
        </w:numPr>
        <w:spacing w:before="0" w:line="276" w:lineRule="auto"/>
        <w:ind w:firstLine="284"/>
        <w:rPr>
          <w:rFonts w:ascii="Times New Roman" w:eastAsiaTheme="minorHAnsi" w:hAnsi="Times New Roman"/>
          <w:color w:val="000000" w:themeColor="text1"/>
          <w:sz w:val="24"/>
          <w:szCs w:val="24"/>
        </w:rPr>
      </w:pPr>
      <w:r w:rsidRPr="00A35ADC">
        <w:rPr>
          <w:rFonts w:ascii="Times New Roman" w:eastAsiaTheme="minorHAnsi" w:hAnsi="Times New Roman"/>
          <w:color w:val="000000" w:themeColor="text1"/>
          <w:sz w:val="24"/>
          <w:szCs w:val="24"/>
        </w:rPr>
        <w:t>(2) A Nyilvántartás tartalmazza a védett értékre</w:t>
      </w:r>
    </w:p>
    <w:p w:rsidR="005A4262" w:rsidRPr="00A35ADC" w:rsidRDefault="005A4262" w:rsidP="004F526B">
      <w:pPr>
        <w:pStyle w:val="R3szint"/>
        <w:spacing w:before="0" w:line="276" w:lineRule="auto"/>
        <w:ind w:left="851" w:hanging="284"/>
        <w:rPr>
          <w:rFonts w:ascii="Times New Roman" w:hAnsi="Times New Roman"/>
          <w:color w:val="000000" w:themeColor="text1"/>
          <w:sz w:val="24"/>
          <w:szCs w:val="24"/>
        </w:rPr>
      </w:pPr>
      <w:r w:rsidRPr="00A35ADC">
        <w:rPr>
          <w:rFonts w:ascii="Times New Roman" w:eastAsia="Times New Roman" w:hAnsi="Times New Roman"/>
          <w:color w:val="000000" w:themeColor="text1"/>
          <w:sz w:val="24"/>
          <w:szCs w:val="24"/>
        </w:rPr>
        <w:t>a megnevezést, védelmi nyilvántartási szám</w:t>
      </w:r>
      <w:r w:rsidR="00675638" w:rsidRPr="00A35ADC">
        <w:rPr>
          <w:rFonts w:ascii="Times New Roman" w:eastAsia="Times New Roman" w:hAnsi="Times New Roman"/>
          <w:color w:val="000000" w:themeColor="text1"/>
          <w:sz w:val="24"/>
          <w:szCs w:val="24"/>
        </w:rPr>
        <w:t>o</w:t>
      </w:r>
      <w:r w:rsidRPr="00A35ADC">
        <w:rPr>
          <w:rFonts w:ascii="Times New Roman" w:eastAsia="Times New Roman" w:hAnsi="Times New Roman"/>
          <w:color w:val="000000" w:themeColor="text1"/>
          <w:sz w:val="24"/>
          <w:szCs w:val="24"/>
        </w:rPr>
        <w:t xml:space="preserve">t, </w:t>
      </w:r>
    </w:p>
    <w:p w:rsidR="005A4262" w:rsidRPr="00A35ADC" w:rsidRDefault="005A4262" w:rsidP="004F526B">
      <w:pPr>
        <w:pStyle w:val="R3szint"/>
        <w:spacing w:before="0" w:line="276" w:lineRule="auto"/>
        <w:ind w:left="851" w:hanging="284"/>
        <w:rPr>
          <w:rFonts w:ascii="Times New Roman" w:hAnsi="Times New Roman"/>
          <w:color w:val="000000" w:themeColor="text1"/>
          <w:sz w:val="24"/>
          <w:szCs w:val="24"/>
        </w:rPr>
      </w:pPr>
      <w:r w:rsidRPr="00A35ADC">
        <w:rPr>
          <w:rFonts w:ascii="Times New Roman" w:eastAsia="Times New Roman" w:hAnsi="Times New Roman"/>
          <w:color w:val="000000" w:themeColor="text1"/>
          <w:sz w:val="24"/>
          <w:szCs w:val="24"/>
        </w:rPr>
        <w:t>a védelem típusát</w:t>
      </w:r>
      <w:r w:rsidRPr="00A35ADC">
        <w:rPr>
          <w:rFonts w:ascii="Times New Roman" w:hAnsi="Times New Roman"/>
          <w:color w:val="000000" w:themeColor="text1"/>
          <w:sz w:val="24"/>
          <w:szCs w:val="24"/>
        </w:rPr>
        <w:t>,</w:t>
      </w:r>
    </w:p>
    <w:p w:rsidR="005A4262" w:rsidRPr="00A35ADC" w:rsidRDefault="00300C3F" w:rsidP="004F526B">
      <w:pPr>
        <w:pStyle w:val="R3szint"/>
        <w:spacing w:before="0" w:line="276" w:lineRule="auto"/>
        <w:ind w:left="851" w:hanging="284"/>
        <w:rPr>
          <w:rFonts w:ascii="Times New Roman" w:hAnsi="Times New Roman"/>
          <w:color w:val="000000" w:themeColor="text1"/>
          <w:sz w:val="24"/>
          <w:szCs w:val="24"/>
        </w:rPr>
      </w:pPr>
      <w:r w:rsidRPr="00A35ADC">
        <w:rPr>
          <w:rFonts w:ascii="Times New Roman" w:hAnsi="Times New Roman"/>
          <w:color w:val="000000" w:themeColor="text1"/>
          <w:sz w:val="24"/>
          <w:szCs w:val="24"/>
        </w:rPr>
        <w:t xml:space="preserve">a </w:t>
      </w:r>
      <w:r w:rsidR="005A4262" w:rsidRPr="00A35ADC">
        <w:rPr>
          <w:rFonts w:ascii="Times New Roman" w:hAnsi="Times New Roman"/>
          <w:color w:val="000000" w:themeColor="text1"/>
          <w:sz w:val="24"/>
          <w:szCs w:val="24"/>
        </w:rPr>
        <w:t>területhatárát (utca, tér, közterület, vagy telek helyrajzi száma),</w:t>
      </w:r>
    </w:p>
    <w:p w:rsidR="005A4262" w:rsidRPr="00A35ADC" w:rsidRDefault="005A4262" w:rsidP="004F526B">
      <w:pPr>
        <w:pStyle w:val="R3szint"/>
        <w:spacing w:before="0" w:line="276" w:lineRule="auto"/>
        <w:ind w:left="851" w:hanging="284"/>
        <w:rPr>
          <w:rFonts w:ascii="Times New Roman" w:hAnsi="Times New Roman"/>
          <w:color w:val="000000" w:themeColor="text1"/>
          <w:sz w:val="24"/>
          <w:szCs w:val="24"/>
        </w:rPr>
      </w:pPr>
      <w:r w:rsidRPr="00A35ADC">
        <w:rPr>
          <w:rFonts w:ascii="Times New Roman" w:hAnsi="Times New Roman"/>
          <w:color w:val="000000" w:themeColor="text1"/>
          <w:sz w:val="24"/>
          <w:szCs w:val="24"/>
        </w:rPr>
        <w:t>a védelem rövid indokolását,</w:t>
      </w:r>
    </w:p>
    <w:p w:rsidR="005A4262" w:rsidRPr="00A35ADC" w:rsidRDefault="005A4262" w:rsidP="004F526B">
      <w:pPr>
        <w:pStyle w:val="R3szint"/>
        <w:spacing w:before="0" w:line="276" w:lineRule="auto"/>
        <w:ind w:left="851" w:hanging="284"/>
        <w:rPr>
          <w:rFonts w:ascii="Times New Roman" w:hAnsi="Times New Roman"/>
          <w:color w:val="000000" w:themeColor="text1"/>
          <w:sz w:val="24"/>
          <w:szCs w:val="24"/>
        </w:rPr>
      </w:pPr>
      <w:r w:rsidRPr="00A35ADC">
        <w:rPr>
          <w:rFonts w:ascii="Times New Roman" w:hAnsi="Times New Roman"/>
          <w:color w:val="000000" w:themeColor="text1"/>
          <w:sz w:val="24"/>
          <w:szCs w:val="24"/>
        </w:rPr>
        <w:t>a védelem elrendelésére vonatkozó képviselőtestületi előterjesztés</w:t>
      </w:r>
      <w:r w:rsidR="00675638" w:rsidRPr="00A35ADC">
        <w:rPr>
          <w:rFonts w:ascii="Times New Roman" w:hAnsi="Times New Roman"/>
          <w:color w:val="000000" w:themeColor="text1"/>
          <w:sz w:val="24"/>
          <w:szCs w:val="24"/>
        </w:rPr>
        <w:t>t</w:t>
      </w:r>
      <w:r w:rsidRPr="00A35ADC">
        <w:rPr>
          <w:rFonts w:ascii="Times New Roman" w:hAnsi="Times New Roman"/>
          <w:color w:val="000000" w:themeColor="text1"/>
          <w:sz w:val="24"/>
          <w:szCs w:val="24"/>
        </w:rPr>
        <w:t xml:space="preserve"> és </w:t>
      </w:r>
      <w:r w:rsidR="00675638" w:rsidRPr="00A35ADC">
        <w:rPr>
          <w:rFonts w:ascii="Times New Roman" w:hAnsi="Times New Roman"/>
          <w:color w:val="000000" w:themeColor="text1"/>
          <w:sz w:val="24"/>
          <w:szCs w:val="24"/>
        </w:rPr>
        <w:t xml:space="preserve">a </w:t>
      </w:r>
      <w:r w:rsidRPr="00A35ADC">
        <w:rPr>
          <w:rFonts w:ascii="Times New Roman" w:hAnsi="Times New Roman"/>
          <w:color w:val="000000" w:themeColor="text1"/>
          <w:sz w:val="24"/>
          <w:szCs w:val="24"/>
        </w:rPr>
        <w:t>döntés másolatát,</w:t>
      </w:r>
    </w:p>
    <w:p w:rsidR="005A4262" w:rsidRPr="00A35ADC" w:rsidRDefault="005A4262" w:rsidP="004F526B">
      <w:pPr>
        <w:pStyle w:val="R3szint"/>
        <w:spacing w:before="0" w:line="276" w:lineRule="auto"/>
        <w:ind w:left="851" w:hanging="284"/>
        <w:rPr>
          <w:rFonts w:ascii="Times New Roman" w:hAnsi="Times New Roman"/>
          <w:color w:val="000000" w:themeColor="text1"/>
          <w:sz w:val="24"/>
          <w:szCs w:val="24"/>
        </w:rPr>
      </w:pPr>
      <w:r w:rsidRPr="00A35ADC">
        <w:rPr>
          <w:rFonts w:ascii="Times New Roman" w:hAnsi="Times New Roman"/>
          <w:color w:val="000000" w:themeColor="text1"/>
          <w:sz w:val="24"/>
          <w:szCs w:val="24"/>
        </w:rPr>
        <w:t>a lehatárolást bemutató térképmásolatot,</w:t>
      </w:r>
    </w:p>
    <w:p w:rsidR="005A4262" w:rsidRPr="00A35ADC" w:rsidRDefault="005A4262" w:rsidP="004F526B">
      <w:pPr>
        <w:pStyle w:val="R3szint"/>
        <w:spacing w:before="0" w:line="276" w:lineRule="auto"/>
        <w:ind w:left="851" w:hanging="284"/>
        <w:rPr>
          <w:rFonts w:ascii="Times New Roman" w:hAnsi="Times New Roman"/>
          <w:color w:val="000000" w:themeColor="text1"/>
          <w:sz w:val="24"/>
          <w:szCs w:val="24"/>
        </w:rPr>
      </w:pPr>
      <w:r w:rsidRPr="00A35ADC">
        <w:rPr>
          <w:rFonts w:ascii="Times New Roman" w:hAnsi="Times New Roman"/>
          <w:color w:val="000000" w:themeColor="text1"/>
          <w:sz w:val="24"/>
          <w:szCs w:val="24"/>
        </w:rPr>
        <w:t>a tulajdonos, kezelő, használó nevét, címét,</w:t>
      </w:r>
    </w:p>
    <w:p w:rsidR="005A4262" w:rsidRPr="00A35ADC" w:rsidRDefault="005A4262" w:rsidP="004F526B">
      <w:pPr>
        <w:pStyle w:val="R3szint"/>
        <w:spacing w:before="0" w:line="276" w:lineRule="auto"/>
        <w:ind w:left="851" w:hanging="284"/>
        <w:rPr>
          <w:rFonts w:ascii="Times New Roman" w:hAnsi="Times New Roman"/>
          <w:color w:val="000000" w:themeColor="text1"/>
          <w:sz w:val="24"/>
          <w:szCs w:val="24"/>
        </w:rPr>
      </w:pPr>
      <w:r w:rsidRPr="00A35ADC">
        <w:rPr>
          <w:rFonts w:ascii="Times New Roman" w:hAnsi="Times New Roman"/>
          <w:color w:val="000000" w:themeColor="text1"/>
          <w:sz w:val="24"/>
          <w:szCs w:val="24"/>
        </w:rPr>
        <w:t>a védett értéket érintő beavatkozások, hatósági intézkedések jegyzékét (iktatószámát).</w:t>
      </w:r>
    </w:p>
    <w:p w:rsidR="005A4262" w:rsidRPr="00A35ADC" w:rsidRDefault="005A4262" w:rsidP="004F526B">
      <w:pPr>
        <w:pStyle w:val="R2szint"/>
        <w:numPr>
          <w:ilvl w:val="0"/>
          <w:numId w:val="0"/>
        </w:numPr>
        <w:spacing w:before="0" w:line="276" w:lineRule="auto"/>
        <w:ind w:firstLine="284"/>
        <w:rPr>
          <w:rFonts w:ascii="Times New Roman" w:hAnsi="Times New Roman"/>
          <w:color w:val="000000" w:themeColor="text1"/>
          <w:sz w:val="24"/>
          <w:szCs w:val="24"/>
        </w:rPr>
      </w:pPr>
      <w:r w:rsidRPr="00A35ADC">
        <w:rPr>
          <w:rFonts w:ascii="Times New Roman" w:hAnsi="Times New Roman"/>
          <w:color w:val="000000" w:themeColor="text1"/>
          <w:sz w:val="24"/>
          <w:szCs w:val="24"/>
        </w:rPr>
        <w:t xml:space="preserve">(3) A nyilvántartás vezetéséről a </w:t>
      </w:r>
      <w:r w:rsidR="008F413B" w:rsidRPr="00A35ADC">
        <w:rPr>
          <w:rFonts w:ascii="Times New Roman" w:hAnsi="Times New Roman"/>
          <w:color w:val="000000" w:themeColor="text1"/>
          <w:sz w:val="24"/>
          <w:szCs w:val="24"/>
        </w:rPr>
        <w:t>Polgármester</w:t>
      </w:r>
      <w:r w:rsidR="007A53ED" w:rsidRPr="00A35ADC">
        <w:rPr>
          <w:rFonts w:ascii="Times New Roman" w:hAnsi="Times New Roman"/>
          <w:color w:val="000000" w:themeColor="text1"/>
          <w:sz w:val="24"/>
          <w:szCs w:val="24"/>
        </w:rPr>
        <w:t xml:space="preserve"> </w:t>
      </w:r>
      <w:r w:rsidRPr="00A35ADC">
        <w:rPr>
          <w:rFonts w:ascii="Times New Roman" w:hAnsi="Times New Roman"/>
          <w:color w:val="000000" w:themeColor="text1"/>
          <w:sz w:val="24"/>
          <w:szCs w:val="24"/>
        </w:rPr>
        <w:t>gondoskodik.</w:t>
      </w:r>
    </w:p>
    <w:p w:rsidR="005A4262" w:rsidRPr="00A35ADC" w:rsidRDefault="005A4262" w:rsidP="004F526B">
      <w:pPr>
        <w:pStyle w:val="Paragrafus"/>
        <w:numPr>
          <w:ilvl w:val="0"/>
          <w:numId w:val="0"/>
        </w:numPr>
        <w:spacing w:after="0" w:line="276" w:lineRule="auto"/>
        <w:ind w:firstLine="284"/>
        <w:rPr>
          <w:rFonts w:ascii="Times New Roman" w:hAnsi="Times New Roman" w:cs="Times New Roman"/>
          <w:b/>
          <w:color w:val="000000" w:themeColor="text1"/>
          <w:sz w:val="24"/>
          <w:szCs w:val="24"/>
        </w:rPr>
      </w:pPr>
    </w:p>
    <w:p w:rsidR="005A4262" w:rsidRPr="00A35ADC" w:rsidRDefault="005A4262" w:rsidP="004F526B">
      <w:pPr>
        <w:pStyle w:val="Paragrafus"/>
        <w:numPr>
          <w:ilvl w:val="0"/>
          <w:numId w:val="0"/>
        </w:numPr>
        <w:spacing w:after="0" w:line="276" w:lineRule="auto"/>
        <w:rPr>
          <w:rFonts w:ascii="Times New Roman" w:hAnsi="Times New Roman" w:cs="Times New Roman"/>
          <w:color w:val="000000" w:themeColor="text1"/>
          <w:sz w:val="24"/>
          <w:szCs w:val="24"/>
        </w:rPr>
      </w:pPr>
      <w:r w:rsidRPr="00A35ADC">
        <w:rPr>
          <w:rFonts w:ascii="Times New Roman" w:hAnsi="Times New Roman" w:cs="Times New Roman"/>
          <w:b/>
          <w:color w:val="000000" w:themeColor="text1"/>
          <w:sz w:val="24"/>
          <w:szCs w:val="24"/>
        </w:rPr>
        <w:t xml:space="preserve">7. § </w:t>
      </w:r>
      <w:r w:rsidRPr="00A35ADC">
        <w:rPr>
          <w:rFonts w:ascii="Times New Roman" w:hAnsi="Times New Roman" w:cs="Times New Roman"/>
          <w:color w:val="000000" w:themeColor="text1"/>
          <w:sz w:val="24"/>
          <w:szCs w:val="24"/>
        </w:rPr>
        <w:t xml:space="preserve">A </w:t>
      </w:r>
      <w:r w:rsidR="009B0BAE" w:rsidRPr="00A35ADC">
        <w:rPr>
          <w:rFonts w:ascii="Times New Roman" w:hAnsi="Times New Roman" w:cs="Times New Roman"/>
          <w:color w:val="000000" w:themeColor="text1"/>
          <w:sz w:val="24"/>
          <w:szCs w:val="24"/>
        </w:rPr>
        <w:t xml:space="preserve">helyi egyedi </w:t>
      </w:r>
      <w:r w:rsidRPr="00A35ADC">
        <w:rPr>
          <w:rFonts w:ascii="Times New Roman" w:hAnsi="Times New Roman" w:cs="Times New Roman"/>
          <w:color w:val="000000" w:themeColor="text1"/>
          <w:sz w:val="24"/>
          <w:szCs w:val="24"/>
        </w:rPr>
        <w:t>védelem alá helyezés vagy a védettség megszüntetésé</w:t>
      </w:r>
      <w:r w:rsidR="009B0BAE" w:rsidRPr="00A35ADC">
        <w:rPr>
          <w:rFonts w:ascii="Times New Roman" w:hAnsi="Times New Roman" w:cs="Times New Roman"/>
          <w:color w:val="000000" w:themeColor="text1"/>
          <w:sz w:val="24"/>
          <w:szCs w:val="24"/>
        </w:rPr>
        <w:t xml:space="preserve">nek tényével összefüggésben </w:t>
      </w:r>
      <w:r w:rsidRPr="00A35ADC">
        <w:rPr>
          <w:rFonts w:ascii="Times New Roman" w:hAnsi="Times New Roman" w:cs="Times New Roman"/>
          <w:color w:val="000000" w:themeColor="text1"/>
          <w:sz w:val="24"/>
          <w:szCs w:val="24"/>
        </w:rPr>
        <w:t xml:space="preserve">az önkormányzat jegyzője </w:t>
      </w:r>
      <w:r w:rsidR="009B0BAE" w:rsidRPr="00A35ADC">
        <w:rPr>
          <w:rFonts w:ascii="Times New Roman" w:hAnsi="Times New Roman" w:cs="Times New Roman"/>
          <w:color w:val="000000" w:themeColor="text1"/>
          <w:sz w:val="24"/>
          <w:szCs w:val="24"/>
        </w:rPr>
        <w:t xml:space="preserve">az </w:t>
      </w:r>
      <w:r w:rsidRPr="00A35ADC">
        <w:rPr>
          <w:rFonts w:ascii="Times New Roman" w:hAnsi="Times New Roman" w:cs="Times New Roman"/>
          <w:color w:val="000000" w:themeColor="text1"/>
          <w:sz w:val="24"/>
          <w:szCs w:val="24"/>
        </w:rPr>
        <w:t xml:space="preserve">ingatlanügyi hatóságnál kezdeményezi a </w:t>
      </w:r>
      <w:r w:rsidRPr="00A35ADC">
        <w:rPr>
          <w:rFonts w:ascii="Times New Roman" w:hAnsi="Times New Roman" w:cs="Times New Roman"/>
          <w:color w:val="000000" w:themeColor="text1"/>
          <w:sz w:val="24"/>
          <w:szCs w:val="24"/>
        </w:rPr>
        <w:lastRenderedPageBreak/>
        <w:t xml:space="preserve">védelem jogi jellegként való feljegyzését vagy törlését, a </w:t>
      </w:r>
      <w:proofErr w:type="spellStart"/>
      <w:r w:rsidR="007A53ED" w:rsidRPr="00A35ADC">
        <w:rPr>
          <w:rFonts w:ascii="Times New Roman" w:hAnsi="Times New Roman" w:cs="Times New Roman"/>
          <w:color w:val="000000" w:themeColor="text1"/>
          <w:sz w:val="24"/>
          <w:szCs w:val="24"/>
        </w:rPr>
        <w:t>Tr.</w:t>
      </w:r>
      <w:r w:rsidR="00B572C0" w:rsidRPr="00A35ADC">
        <w:rPr>
          <w:rFonts w:ascii="Times New Roman" w:hAnsi="Times New Roman" w:cs="Times New Roman"/>
          <w:color w:val="000000" w:themeColor="text1"/>
          <w:sz w:val="24"/>
          <w:szCs w:val="24"/>
        </w:rPr>
        <w:t>-</w:t>
      </w:r>
      <w:r w:rsidR="007A53ED" w:rsidRPr="00A35ADC">
        <w:rPr>
          <w:rFonts w:ascii="Times New Roman" w:hAnsi="Times New Roman" w:cs="Times New Roman"/>
          <w:color w:val="000000" w:themeColor="text1"/>
          <w:sz w:val="24"/>
          <w:szCs w:val="24"/>
        </w:rPr>
        <w:t>ben</w:t>
      </w:r>
      <w:proofErr w:type="spellEnd"/>
      <w:r w:rsidR="007A53ED" w:rsidRPr="00A35ADC">
        <w:rPr>
          <w:rFonts w:ascii="Times New Roman" w:hAnsi="Times New Roman" w:cs="Times New Roman"/>
          <w:color w:val="000000" w:themeColor="text1"/>
          <w:sz w:val="24"/>
          <w:szCs w:val="24"/>
        </w:rPr>
        <w:t xml:space="preserve"> és az egyéb </w:t>
      </w:r>
      <w:r w:rsidRPr="00A35ADC">
        <w:rPr>
          <w:rFonts w:ascii="Times New Roman" w:hAnsi="Times New Roman" w:cs="Times New Roman"/>
          <w:color w:val="000000" w:themeColor="text1"/>
          <w:sz w:val="24"/>
          <w:szCs w:val="24"/>
        </w:rPr>
        <w:t>m</w:t>
      </w:r>
      <w:r w:rsidR="009B0BAE" w:rsidRPr="00A35ADC">
        <w:rPr>
          <w:rFonts w:ascii="Times New Roman" w:hAnsi="Times New Roman" w:cs="Times New Roman"/>
          <w:color w:val="000000" w:themeColor="text1"/>
          <w:sz w:val="24"/>
          <w:szCs w:val="24"/>
        </w:rPr>
        <w:t>agasabb szintű jogszabályok</w:t>
      </w:r>
      <w:r w:rsidR="00B572C0" w:rsidRPr="00A35ADC">
        <w:rPr>
          <w:rFonts w:ascii="Times New Roman" w:hAnsi="Times New Roman" w:cs="Times New Roman"/>
          <w:color w:val="000000" w:themeColor="text1"/>
          <w:sz w:val="24"/>
          <w:szCs w:val="24"/>
        </w:rPr>
        <w:t>ban foglalt előírások</w:t>
      </w:r>
      <w:r w:rsidR="009B0BAE" w:rsidRPr="00A35ADC">
        <w:rPr>
          <w:rFonts w:ascii="Times New Roman" w:hAnsi="Times New Roman" w:cs="Times New Roman"/>
          <w:color w:val="000000" w:themeColor="text1"/>
          <w:sz w:val="24"/>
          <w:szCs w:val="24"/>
        </w:rPr>
        <w:t xml:space="preserve"> </w:t>
      </w:r>
      <w:r w:rsidRPr="00A35ADC">
        <w:rPr>
          <w:rFonts w:ascii="Times New Roman" w:hAnsi="Times New Roman" w:cs="Times New Roman"/>
          <w:color w:val="000000" w:themeColor="text1"/>
          <w:sz w:val="24"/>
          <w:szCs w:val="24"/>
        </w:rPr>
        <w:t xml:space="preserve">szerint. </w:t>
      </w:r>
    </w:p>
    <w:p w:rsidR="005A4262" w:rsidRPr="00A35ADC" w:rsidRDefault="005A4262" w:rsidP="004F526B">
      <w:pPr>
        <w:pStyle w:val="Listaszerbekezds"/>
        <w:tabs>
          <w:tab w:val="left" w:pos="6430"/>
        </w:tabs>
        <w:spacing w:after="0"/>
        <w:ind w:left="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5. A helyi védelem alatt álló érték megjelölése</w:t>
      </w:r>
    </w:p>
    <w:p w:rsidR="005A4262" w:rsidRPr="00A35ADC" w:rsidRDefault="005A4262" w:rsidP="004F526B">
      <w:pPr>
        <w:pStyle w:val="Listaszerbekezds"/>
        <w:tabs>
          <w:tab w:val="left" w:pos="6430"/>
        </w:tabs>
        <w:spacing w:after="0"/>
        <w:ind w:left="0" w:firstLine="284"/>
        <w:rPr>
          <w:rFonts w:ascii="Times New Roman" w:eastAsia="Times New Roman" w:hAnsi="Times New Roman" w:cs="Times New Roman"/>
          <w:b/>
          <w:iCs/>
          <w:color w:val="000000" w:themeColor="text1"/>
          <w:sz w:val="24"/>
          <w:szCs w:val="24"/>
        </w:rPr>
      </w:pPr>
    </w:p>
    <w:p w:rsidR="009C6E00" w:rsidRPr="00A35ADC" w:rsidRDefault="005A4262" w:rsidP="004F526B">
      <w:pPr>
        <w:autoSpaceDE w:val="0"/>
        <w:autoSpaceDN w:val="0"/>
        <w:adjustRightInd w:val="0"/>
        <w:spacing w:after="0"/>
        <w:jc w:val="both"/>
        <w:rPr>
          <w:rFonts w:ascii="Times New Roman" w:hAnsi="Times New Roman" w:cs="Times New Roman"/>
          <w:color w:val="000000" w:themeColor="text1"/>
          <w:sz w:val="24"/>
          <w:szCs w:val="24"/>
        </w:rPr>
      </w:pPr>
      <w:r w:rsidRPr="00A35ADC">
        <w:rPr>
          <w:rFonts w:ascii="Times New Roman" w:eastAsia="Times New Roman" w:hAnsi="Times New Roman" w:cs="Times New Roman"/>
          <w:b/>
          <w:color w:val="000000" w:themeColor="text1"/>
          <w:sz w:val="24"/>
          <w:szCs w:val="24"/>
        </w:rPr>
        <w:t>8. §</w:t>
      </w:r>
      <w:r w:rsidRPr="00A35ADC">
        <w:rPr>
          <w:rFonts w:ascii="Times New Roman" w:eastAsia="Times New Roman" w:hAnsi="Times New Roman" w:cs="Times New Roman"/>
          <w:color w:val="000000" w:themeColor="text1"/>
          <w:sz w:val="24"/>
          <w:szCs w:val="24"/>
        </w:rPr>
        <w:t xml:space="preserve"> </w:t>
      </w:r>
      <w:r w:rsidR="006302AA" w:rsidRPr="00A35ADC">
        <w:rPr>
          <w:rFonts w:ascii="Times New Roman" w:hAnsi="Times New Roman" w:cs="Times New Roman"/>
          <w:color w:val="000000" w:themeColor="text1"/>
          <w:sz w:val="24"/>
          <w:szCs w:val="24"/>
        </w:rPr>
        <w:t xml:space="preserve">(1) </w:t>
      </w:r>
      <w:r w:rsidR="00394B89" w:rsidRPr="00A35ADC">
        <w:rPr>
          <w:rFonts w:ascii="Times New Roman" w:hAnsi="Times New Roman" w:cs="Times New Roman"/>
          <w:color w:val="000000" w:themeColor="text1"/>
          <w:sz w:val="24"/>
          <w:szCs w:val="24"/>
        </w:rPr>
        <w:t>Káptalanfa</w:t>
      </w:r>
      <w:r w:rsidR="006302AA" w:rsidRPr="00A35ADC">
        <w:rPr>
          <w:rFonts w:ascii="Times New Roman" w:hAnsi="Times New Roman" w:cs="Times New Roman"/>
          <w:color w:val="000000" w:themeColor="text1"/>
          <w:sz w:val="24"/>
          <w:szCs w:val="24"/>
        </w:rPr>
        <w:t xml:space="preserve"> Község Önkormányzata a </w:t>
      </w:r>
      <w:r w:rsidR="009C6E00" w:rsidRPr="00A35ADC">
        <w:rPr>
          <w:rFonts w:ascii="Times New Roman" w:hAnsi="Times New Roman" w:cs="Times New Roman"/>
          <w:color w:val="000000" w:themeColor="text1"/>
          <w:sz w:val="24"/>
          <w:szCs w:val="24"/>
        </w:rPr>
        <w:t xml:space="preserve">helyi egyedi védelem alatt álló épületet, építményt, növényzetet – annak értékeit nem sértő módon – az e célra rendszeresített egységes táblával </w:t>
      </w:r>
      <w:r w:rsidR="006302AA" w:rsidRPr="00A35ADC">
        <w:rPr>
          <w:rFonts w:ascii="Times New Roman" w:hAnsi="Times New Roman" w:cs="Times New Roman"/>
          <w:color w:val="000000" w:themeColor="text1"/>
          <w:sz w:val="24"/>
          <w:szCs w:val="24"/>
        </w:rPr>
        <w:t>jelölheti meg.</w:t>
      </w:r>
    </w:p>
    <w:p w:rsidR="006302AA" w:rsidRPr="00A35ADC" w:rsidRDefault="009C6E00" w:rsidP="004F526B">
      <w:pPr>
        <w:autoSpaceDE w:val="0"/>
        <w:autoSpaceDN w:val="0"/>
        <w:adjustRightInd w:val="0"/>
        <w:spacing w:after="0"/>
        <w:ind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(2) A tábla elhelyezéséről, karbantartásáról, pótlásáról – külön eljárás nélkül – a </w:t>
      </w:r>
      <w:r w:rsidR="008F413B" w:rsidRPr="00A35ADC">
        <w:rPr>
          <w:rFonts w:ascii="Times New Roman" w:hAnsi="Times New Roman" w:cs="Times New Roman"/>
          <w:color w:val="000000" w:themeColor="text1"/>
          <w:sz w:val="24"/>
          <w:szCs w:val="24"/>
        </w:rPr>
        <w:t>Polgármester</w:t>
      </w:r>
      <w:r w:rsidRPr="00A35ADC">
        <w:rPr>
          <w:rFonts w:ascii="Times New Roman" w:hAnsi="Times New Roman" w:cs="Times New Roman"/>
          <w:color w:val="000000" w:themeColor="text1"/>
          <w:sz w:val="24"/>
          <w:szCs w:val="24"/>
        </w:rPr>
        <w:t xml:space="preserve"> gondoskodik. </w:t>
      </w:r>
    </w:p>
    <w:p w:rsidR="009C6E00" w:rsidRPr="00A35ADC" w:rsidRDefault="009C6E00" w:rsidP="004F526B">
      <w:pPr>
        <w:autoSpaceDE w:val="0"/>
        <w:autoSpaceDN w:val="0"/>
        <w:adjustRightInd w:val="0"/>
        <w:spacing w:after="0"/>
        <w:ind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(3) A tulajdonos (használó) a tábla elhelyezését és fenntartását tűrni köteles. </w:t>
      </w:r>
    </w:p>
    <w:p w:rsidR="00922FF8" w:rsidRPr="00A35ADC" w:rsidRDefault="00922FF8" w:rsidP="004872A9">
      <w:pPr>
        <w:spacing w:after="0"/>
        <w:jc w:val="both"/>
        <w:rPr>
          <w:rFonts w:ascii="Times New Roman" w:hAnsi="Times New Roman" w:cs="Times New Roman"/>
          <w:b/>
          <w:color w:val="000000" w:themeColor="text1"/>
          <w:sz w:val="24"/>
          <w:szCs w:val="24"/>
        </w:rPr>
      </w:pPr>
    </w:p>
    <w:p w:rsidR="005A4262" w:rsidRPr="00A35ADC" w:rsidRDefault="004872A9" w:rsidP="004F526B">
      <w:pPr>
        <w:spacing w:after="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6</w:t>
      </w:r>
      <w:r w:rsidR="004511E4" w:rsidRPr="00A35ADC">
        <w:rPr>
          <w:rFonts w:ascii="Times New Roman" w:hAnsi="Times New Roman" w:cs="Times New Roman"/>
          <w:b/>
          <w:color w:val="000000" w:themeColor="text1"/>
          <w:sz w:val="24"/>
          <w:szCs w:val="24"/>
        </w:rPr>
        <w:t xml:space="preserve">. A helyi </w:t>
      </w:r>
      <w:r w:rsidR="005A4262" w:rsidRPr="00A35ADC">
        <w:rPr>
          <w:rFonts w:ascii="Times New Roman" w:hAnsi="Times New Roman" w:cs="Times New Roman"/>
          <w:b/>
          <w:color w:val="000000" w:themeColor="text1"/>
          <w:sz w:val="24"/>
          <w:szCs w:val="24"/>
        </w:rPr>
        <w:t>egyedi védelem meghatározása</w:t>
      </w:r>
      <w:r w:rsidR="00EA6E93" w:rsidRPr="00A35ADC">
        <w:rPr>
          <w:rFonts w:ascii="Times New Roman" w:hAnsi="Times New Roman" w:cs="Times New Roman"/>
          <w:b/>
          <w:color w:val="000000" w:themeColor="text1"/>
          <w:sz w:val="24"/>
          <w:szCs w:val="24"/>
        </w:rPr>
        <w:t xml:space="preserve"> és a kapcsolódó településképi követelmények </w:t>
      </w:r>
    </w:p>
    <w:p w:rsidR="005A4262" w:rsidRPr="00A35ADC" w:rsidRDefault="005A4262" w:rsidP="004F526B">
      <w:pPr>
        <w:tabs>
          <w:tab w:val="left" w:pos="6430"/>
        </w:tabs>
        <w:spacing w:after="0"/>
        <w:jc w:val="center"/>
        <w:rPr>
          <w:rFonts w:ascii="Times New Roman" w:hAnsi="Times New Roman" w:cs="Times New Roman"/>
          <w:i/>
          <w:color w:val="000000" w:themeColor="text1"/>
          <w:sz w:val="24"/>
          <w:szCs w:val="24"/>
        </w:rPr>
      </w:pPr>
    </w:p>
    <w:p w:rsidR="005A4262" w:rsidRPr="00A35ADC" w:rsidRDefault="004872A9" w:rsidP="004F526B">
      <w:pPr>
        <w:spacing w:after="0"/>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b/>
          <w:color w:val="000000" w:themeColor="text1"/>
          <w:sz w:val="24"/>
          <w:szCs w:val="24"/>
        </w:rPr>
        <w:t>9</w:t>
      </w:r>
      <w:r w:rsidR="005A4262" w:rsidRPr="00A35ADC">
        <w:rPr>
          <w:rFonts w:ascii="Times New Roman" w:eastAsia="Times New Roman" w:hAnsi="Times New Roman" w:cs="Times New Roman"/>
          <w:b/>
          <w:color w:val="000000" w:themeColor="text1"/>
          <w:sz w:val="24"/>
          <w:szCs w:val="24"/>
        </w:rPr>
        <w:t>. §</w:t>
      </w:r>
      <w:r w:rsidR="005A4262" w:rsidRPr="00A35ADC">
        <w:rPr>
          <w:rFonts w:ascii="Times New Roman" w:eastAsia="Times New Roman" w:hAnsi="Times New Roman" w:cs="Times New Roman"/>
          <w:color w:val="000000" w:themeColor="text1"/>
          <w:sz w:val="24"/>
          <w:szCs w:val="24"/>
        </w:rPr>
        <w:t xml:space="preserve"> (1</w:t>
      </w:r>
      <w:r w:rsidR="004511E4" w:rsidRPr="00A35ADC">
        <w:rPr>
          <w:rFonts w:ascii="Times New Roman" w:eastAsia="Times New Roman" w:hAnsi="Times New Roman" w:cs="Times New Roman"/>
          <w:color w:val="000000" w:themeColor="text1"/>
          <w:sz w:val="24"/>
          <w:szCs w:val="24"/>
        </w:rPr>
        <w:t xml:space="preserve">) A helyi egyedi </w:t>
      </w:r>
      <w:r w:rsidR="005A4262" w:rsidRPr="00A35ADC">
        <w:rPr>
          <w:rFonts w:ascii="Times New Roman" w:eastAsia="Times New Roman" w:hAnsi="Times New Roman" w:cs="Times New Roman"/>
          <w:color w:val="000000" w:themeColor="text1"/>
          <w:sz w:val="24"/>
          <w:szCs w:val="24"/>
        </w:rPr>
        <w:t xml:space="preserve">védelem </w:t>
      </w:r>
      <w:r w:rsidR="004511E4" w:rsidRPr="00A35ADC">
        <w:rPr>
          <w:rFonts w:ascii="Times New Roman" w:eastAsia="Times New Roman" w:hAnsi="Times New Roman" w:cs="Times New Roman"/>
          <w:color w:val="000000" w:themeColor="text1"/>
          <w:sz w:val="24"/>
          <w:szCs w:val="24"/>
        </w:rPr>
        <w:t xml:space="preserve">(a továbbiakban: egyedi védelem) </w:t>
      </w:r>
      <w:r w:rsidR="00394B89" w:rsidRPr="00A35ADC">
        <w:rPr>
          <w:rFonts w:ascii="Times New Roman" w:eastAsia="Times New Roman" w:hAnsi="Times New Roman" w:cs="Times New Roman"/>
          <w:color w:val="000000" w:themeColor="text1"/>
          <w:sz w:val="24"/>
          <w:szCs w:val="24"/>
        </w:rPr>
        <w:t>Káptalanfa</w:t>
      </w:r>
      <w:r w:rsidR="004511E4" w:rsidRPr="00A35ADC">
        <w:rPr>
          <w:rFonts w:ascii="Times New Roman" w:eastAsia="Times New Roman" w:hAnsi="Times New Roman" w:cs="Times New Roman"/>
          <w:color w:val="000000" w:themeColor="text1"/>
          <w:sz w:val="24"/>
          <w:szCs w:val="24"/>
        </w:rPr>
        <w:t xml:space="preserve"> </w:t>
      </w:r>
      <w:r w:rsidR="00EE3D43" w:rsidRPr="00A35ADC">
        <w:rPr>
          <w:rFonts w:ascii="Times New Roman" w:eastAsia="Times New Roman" w:hAnsi="Times New Roman" w:cs="Times New Roman"/>
          <w:color w:val="000000" w:themeColor="text1"/>
          <w:sz w:val="24"/>
          <w:szCs w:val="24"/>
        </w:rPr>
        <w:t>Község</w:t>
      </w:r>
      <w:r w:rsidR="004511E4" w:rsidRPr="00A35ADC">
        <w:rPr>
          <w:rFonts w:ascii="Times New Roman" w:eastAsia="Times New Roman" w:hAnsi="Times New Roman" w:cs="Times New Roman"/>
          <w:color w:val="000000" w:themeColor="text1"/>
          <w:sz w:val="24"/>
          <w:szCs w:val="24"/>
        </w:rPr>
        <w:t xml:space="preserve"> </w:t>
      </w:r>
      <w:r w:rsidR="009831F3" w:rsidRPr="00A35ADC">
        <w:rPr>
          <w:rFonts w:ascii="Times New Roman" w:eastAsia="Times New Roman" w:hAnsi="Times New Roman" w:cs="Times New Roman"/>
          <w:color w:val="000000" w:themeColor="text1"/>
          <w:sz w:val="24"/>
          <w:szCs w:val="24"/>
        </w:rPr>
        <w:t xml:space="preserve">jellegzetes, értékes, illetve hagyományt őrző építészeti arculatát, településkarakterét meghatározó </w:t>
      </w:r>
      <w:r w:rsidR="00923886" w:rsidRPr="00A35ADC">
        <w:rPr>
          <w:rFonts w:ascii="Times New Roman" w:eastAsia="Times New Roman" w:hAnsi="Times New Roman" w:cs="Times New Roman"/>
          <w:color w:val="000000" w:themeColor="text1"/>
          <w:sz w:val="24"/>
          <w:szCs w:val="24"/>
        </w:rPr>
        <w:t xml:space="preserve">1. sz. </w:t>
      </w:r>
      <w:r w:rsidR="005A4262" w:rsidRPr="00A35ADC">
        <w:rPr>
          <w:rFonts w:ascii="Times New Roman" w:eastAsia="Times New Roman" w:hAnsi="Times New Roman" w:cs="Times New Roman"/>
          <w:color w:val="000000" w:themeColor="text1"/>
          <w:sz w:val="24"/>
          <w:szCs w:val="24"/>
        </w:rPr>
        <w:t xml:space="preserve">mellékletben meghatározott </w:t>
      </w:r>
      <w:r w:rsidR="004511E4" w:rsidRPr="00A35ADC">
        <w:rPr>
          <w:rFonts w:ascii="Times New Roman" w:eastAsia="Times New Roman" w:hAnsi="Times New Roman" w:cs="Times New Roman"/>
          <w:color w:val="000000" w:themeColor="text1"/>
          <w:sz w:val="24"/>
          <w:szCs w:val="24"/>
        </w:rPr>
        <w:t xml:space="preserve">egyedi építészeti örökségi </w:t>
      </w:r>
      <w:r w:rsidR="009831F3" w:rsidRPr="00A35ADC">
        <w:rPr>
          <w:rFonts w:ascii="Times New Roman" w:eastAsia="Times New Roman" w:hAnsi="Times New Roman" w:cs="Times New Roman"/>
          <w:color w:val="000000" w:themeColor="text1"/>
          <w:sz w:val="24"/>
          <w:szCs w:val="24"/>
        </w:rPr>
        <w:t xml:space="preserve">elemeire </w:t>
      </w:r>
      <w:r w:rsidR="005A4262" w:rsidRPr="00A35ADC">
        <w:rPr>
          <w:rFonts w:ascii="Times New Roman" w:eastAsia="Times New Roman" w:hAnsi="Times New Roman" w:cs="Times New Roman"/>
          <w:color w:val="000000" w:themeColor="text1"/>
          <w:sz w:val="24"/>
          <w:szCs w:val="24"/>
        </w:rPr>
        <w:t>terjed ki.</w:t>
      </w:r>
    </w:p>
    <w:p w:rsidR="005A4262" w:rsidRPr="00A35ADC" w:rsidRDefault="005A4262" w:rsidP="004F526B">
      <w:pPr>
        <w:spacing w:after="0"/>
        <w:ind w:firstLine="240"/>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t xml:space="preserve">(2) Az (1) bekezdésben meghatározott egyedi védelem az érintett földrészlet, telek </w:t>
      </w:r>
      <w:r w:rsidR="00923886" w:rsidRPr="00A35ADC">
        <w:rPr>
          <w:rFonts w:ascii="Times New Roman" w:eastAsia="Times New Roman" w:hAnsi="Times New Roman" w:cs="Times New Roman"/>
          <w:color w:val="000000" w:themeColor="text1"/>
          <w:sz w:val="24"/>
          <w:szCs w:val="24"/>
        </w:rPr>
        <w:t xml:space="preserve">egészére vagy részére az 1. sz. </w:t>
      </w:r>
      <w:r w:rsidRPr="00A35ADC">
        <w:rPr>
          <w:rFonts w:ascii="Times New Roman" w:eastAsia="Times New Roman" w:hAnsi="Times New Roman" w:cs="Times New Roman"/>
          <w:color w:val="000000" w:themeColor="text1"/>
          <w:sz w:val="24"/>
          <w:szCs w:val="24"/>
        </w:rPr>
        <w:t>mellékletben meghatározottak szerint terjed ki.</w:t>
      </w:r>
    </w:p>
    <w:p w:rsidR="005A4262" w:rsidRPr="00A35ADC" w:rsidRDefault="005A4262" w:rsidP="004F526B">
      <w:pPr>
        <w:spacing w:after="0"/>
        <w:ind w:firstLine="240"/>
        <w:jc w:val="both"/>
        <w:rPr>
          <w:rFonts w:ascii="Times New Roman" w:eastAsia="Times New Roman" w:hAnsi="Times New Roman" w:cs="Times New Roman"/>
          <w:color w:val="000000" w:themeColor="text1"/>
          <w:sz w:val="24"/>
          <w:szCs w:val="24"/>
        </w:rPr>
      </w:pPr>
    </w:p>
    <w:p w:rsidR="00884C2E" w:rsidRPr="00A35ADC" w:rsidRDefault="004872A9" w:rsidP="004F526B">
      <w:pPr>
        <w:tabs>
          <w:tab w:val="left" w:pos="0"/>
        </w:tabs>
        <w:autoSpaceDE w:val="0"/>
        <w:autoSpaceDN w:val="0"/>
        <w:adjustRightInd w:val="0"/>
        <w:spacing w:after="0"/>
        <w:jc w:val="both"/>
        <w:rPr>
          <w:rFonts w:ascii="Times New Roman" w:hAnsi="Times New Roman" w:cs="Times New Roman"/>
          <w:color w:val="000000" w:themeColor="text1"/>
          <w:sz w:val="24"/>
          <w:szCs w:val="24"/>
        </w:rPr>
      </w:pPr>
      <w:r w:rsidRPr="00A35ADC">
        <w:rPr>
          <w:rFonts w:ascii="Times New Roman" w:eastAsia="Times New Roman" w:hAnsi="Times New Roman" w:cs="Times New Roman"/>
          <w:b/>
          <w:color w:val="000000" w:themeColor="text1"/>
          <w:sz w:val="24"/>
          <w:szCs w:val="24"/>
        </w:rPr>
        <w:t>10</w:t>
      </w:r>
      <w:r w:rsidR="005A4262" w:rsidRPr="00A35ADC">
        <w:rPr>
          <w:rFonts w:ascii="Times New Roman" w:eastAsia="Times New Roman" w:hAnsi="Times New Roman" w:cs="Times New Roman"/>
          <w:b/>
          <w:color w:val="000000" w:themeColor="text1"/>
          <w:sz w:val="24"/>
          <w:szCs w:val="24"/>
        </w:rPr>
        <w:t>. §</w:t>
      </w:r>
      <w:r w:rsidR="005A4262" w:rsidRPr="00A35ADC">
        <w:rPr>
          <w:rFonts w:ascii="Times New Roman" w:eastAsia="Times New Roman" w:hAnsi="Times New Roman" w:cs="Times New Roman"/>
          <w:color w:val="000000" w:themeColor="text1"/>
          <w:sz w:val="24"/>
          <w:szCs w:val="24"/>
        </w:rPr>
        <w:t xml:space="preserve"> (1) </w:t>
      </w:r>
      <w:r w:rsidR="00884C2E" w:rsidRPr="00A35ADC">
        <w:rPr>
          <w:rFonts w:ascii="Times New Roman" w:eastAsia="Times New Roman" w:hAnsi="Times New Roman" w:cs="Times New Roman"/>
          <w:color w:val="000000" w:themeColor="text1"/>
          <w:sz w:val="24"/>
          <w:szCs w:val="24"/>
        </w:rPr>
        <w:t xml:space="preserve">Az egyedi </w:t>
      </w:r>
      <w:r w:rsidR="00884C2E" w:rsidRPr="00A35ADC">
        <w:rPr>
          <w:rFonts w:ascii="Times New Roman" w:hAnsi="Times New Roman" w:cs="Times New Roman"/>
          <w:color w:val="000000" w:themeColor="text1"/>
          <w:sz w:val="24"/>
          <w:szCs w:val="24"/>
        </w:rPr>
        <w:t xml:space="preserve">védelemmel érintett telken </w:t>
      </w:r>
      <w:r w:rsidR="00E35015" w:rsidRPr="00A35ADC">
        <w:rPr>
          <w:rFonts w:ascii="Times New Roman" w:hAnsi="Times New Roman" w:cs="Times New Roman"/>
          <w:color w:val="000000" w:themeColor="text1"/>
          <w:sz w:val="24"/>
          <w:szCs w:val="24"/>
        </w:rPr>
        <w:t xml:space="preserve">csak olyan építési tevékenység, </w:t>
      </w:r>
      <w:r w:rsidR="00884C2E" w:rsidRPr="00A35ADC">
        <w:rPr>
          <w:rFonts w:ascii="Times New Roman" w:hAnsi="Times New Roman" w:cs="Times New Roman"/>
          <w:color w:val="000000" w:themeColor="text1"/>
          <w:sz w:val="24"/>
          <w:szCs w:val="24"/>
        </w:rPr>
        <w:t>állapot fennmaradás megengedett, amely nem érinti hátrányosan a védett érték településképi megjelenését, eszmei (tör</w:t>
      </w:r>
      <w:r w:rsidR="00E35015" w:rsidRPr="00A35ADC">
        <w:rPr>
          <w:rFonts w:ascii="Times New Roman" w:hAnsi="Times New Roman" w:cs="Times New Roman"/>
          <w:color w:val="000000" w:themeColor="text1"/>
          <w:sz w:val="24"/>
          <w:szCs w:val="24"/>
        </w:rPr>
        <w:t xml:space="preserve">téneti, helytörténeti) értékét, így </w:t>
      </w:r>
      <w:r w:rsidR="00884C2E" w:rsidRPr="00A35ADC">
        <w:rPr>
          <w:rFonts w:ascii="Times New Roman" w:hAnsi="Times New Roman" w:cs="Times New Roman"/>
          <w:color w:val="000000" w:themeColor="text1"/>
          <w:sz w:val="24"/>
          <w:szCs w:val="24"/>
        </w:rPr>
        <w:t>különösen</w:t>
      </w:r>
    </w:p>
    <w:p w:rsidR="00884C2E" w:rsidRPr="00A35ADC" w:rsidRDefault="00884C2E" w:rsidP="004F526B">
      <w:pPr>
        <w:tabs>
          <w:tab w:val="left" w:pos="0"/>
        </w:tabs>
        <w:autoSpaceDE w:val="0"/>
        <w:autoSpaceDN w:val="0"/>
        <w:adjustRightInd w:val="0"/>
        <w:spacing w:after="0"/>
        <w:jc w:val="both"/>
        <w:rPr>
          <w:rFonts w:ascii="Times New Roman" w:hAnsi="Times New Roman" w:cs="Times New Roman"/>
          <w:color w:val="000000" w:themeColor="text1"/>
          <w:sz w:val="24"/>
          <w:szCs w:val="24"/>
        </w:rPr>
      </w:pPr>
      <w:proofErr w:type="gramStart"/>
      <w:r w:rsidRPr="00A35ADC">
        <w:rPr>
          <w:rFonts w:ascii="Times New Roman" w:hAnsi="Times New Roman" w:cs="Times New Roman"/>
          <w:color w:val="000000" w:themeColor="text1"/>
          <w:sz w:val="24"/>
          <w:szCs w:val="24"/>
        </w:rPr>
        <w:t>a</w:t>
      </w:r>
      <w:proofErr w:type="gramEnd"/>
      <w:r w:rsidRPr="00A35ADC">
        <w:rPr>
          <w:rFonts w:ascii="Times New Roman" w:hAnsi="Times New Roman" w:cs="Times New Roman"/>
          <w:color w:val="000000" w:themeColor="text1"/>
          <w:sz w:val="24"/>
          <w:szCs w:val="24"/>
        </w:rPr>
        <w:t>) a védel</w:t>
      </w:r>
      <w:r w:rsidR="00E35015" w:rsidRPr="00A35ADC">
        <w:rPr>
          <w:rFonts w:ascii="Times New Roman" w:hAnsi="Times New Roman" w:cs="Times New Roman"/>
          <w:color w:val="000000" w:themeColor="text1"/>
          <w:sz w:val="24"/>
          <w:szCs w:val="24"/>
        </w:rPr>
        <w:t>em alapját jelentő épületegyüttes építészeti koncepcióját vagy az építmény, építményrész esetében az épülettömeg, tetőforma</w:t>
      </w:r>
      <w:r w:rsidRPr="00A35ADC">
        <w:rPr>
          <w:rFonts w:ascii="Times New Roman" w:hAnsi="Times New Roman" w:cs="Times New Roman"/>
          <w:color w:val="000000" w:themeColor="text1"/>
          <w:sz w:val="24"/>
          <w:szCs w:val="24"/>
        </w:rPr>
        <w:t xml:space="preserve">, homlokzati kialakítás fennmaradását; </w:t>
      </w:r>
    </w:p>
    <w:p w:rsidR="00884C2E" w:rsidRPr="00A35ADC" w:rsidRDefault="00884C2E" w:rsidP="004F526B">
      <w:pPr>
        <w:tabs>
          <w:tab w:val="left" w:pos="0"/>
        </w:tabs>
        <w:autoSpaceDE w:val="0"/>
        <w:autoSpaceDN w:val="0"/>
        <w:adjustRightInd w:val="0"/>
        <w:spacing w:after="0"/>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b) </w:t>
      </w:r>
      <w:r w:rsidR="00E35015" w:rsidRPr="00A35ADC">
        <w:rPr>
          <w:rFonts w:ascii="Times New Roman" w:hAnsi="Times New Roman" w:cs="Times New Roman"/>
          <w:color w:val="000000" w:themeColor="text1"/>
          <w:sz w:val="24"/>
          <w:szCs w:val="24"/>
        </w:rPr>
        <w:t>a</w:t>
      </w:r>
      <w:r w:rsidR="00C529EA" w:rsidRPr="00A35ADC">
        <w:rPr>
          <w:rFonts w:ascii="Times New Roman" w:hAnsi="Times New Roman" w:cs="Times New Roman"/>
          <w:color w:val="000000" w:themeColor="text1"/>
          <w:sz w:val="24"/>
          <w:szCs w:val="24"/>
        </w:rPr>
        <w:t xml:space="preserve">z egyedi </w:t>
      </w:r>
      <w:r w:rsidR="00E35015" w:rsidRPr="00A35ADC">
        <w:rPr>
          <w:rFonts w:ascii="Times New Roman" w:hAnsi="Times New Roman" w:cs="Times New Roman"/>
          <w:color w:val="000000" w:themeColor="text1"/>
          <w:sz w:val="24"/>
          <w:szCs w:val="24"/>
        </w:rPr>
        <w:t xml:space="preserve">védett elem által meghatározott </w:t>
      </w:r>
      <w:r w:rsidRPr="00A35ADC">
        <w:rPr>
          <w:rFonts w:ascii="Times New Roman" w:hAnsi="Times New Roman" w:cs="Times New Roman"/>
          <w:color w:val="000000" w:themeColor="text1"/>
          <w:sz w:val="24"/>
          <w:szCs w:val="24"/>
        </w:rPr>
        <w:t xml:space="preserve">utcakép </w:t>
      </w:r>
      <w:r w:rsidR="00E35015" w:rsidRPr="00A35ADC">
        <w:rPr>
          <w:rFonts w:ascii="Times New Roman" w:hAnsi="Times New Roman" w:cs="Times New Roman"/>
          <w:color w:val="000000" w:themeColor="text1"/>
          <w:sz w:val="24"/>
          <w:szCs w:val="24"/>
        </w:rPr>
        <w:t xml:space="preserve">látványának </w:t>
      </w:r>
      <w:r w:rsidRPr="00A35ADC">
        <w:rPr>
          <w:rFonts w:ascii="Times New Roman" w:hAnsi="Times New Roman" w:cs="Times New Roman"/>
          <w:color w:val="000000" w:themeColor="text1"/>
          <w:sz w:val="24"/>
          <w:szCs w:val="24"/>
        </w:rPr>
        <w:t>és a település</w:t>
      </w:r>
      <w:r w:rsidR="00E35015" w:rsidRPr="00A35ADC">
        <w:rPr>
          <w:rFonts w:ascii="Times New Roman" w:hAnsi="Times New Roman" w:cs="Times New Roman"/>
          <w:color w:val="000000" w:themeColor="text1"/>
          <w:sz w:val="24"/>
          <w:szCs w:val="24"/>
        </w:rPr>
        <w:t>rész szerkezetének feltárulását;</w:t>
      </w:r>
    </w:p>
    <w:p w:rsidR="00884C2E" w:rsidRPr="00A35ADC" w:rsidRDefault="00E35015" w:rsidP="004F526B">
      <w:pPr>
        <w:tabs>
          <w:tab w:val="left" w:pos="0"/>
        </w:tabs>
        <w:autoSpaceDE w:val="0"/>
        <w:autoSpaceDN w:val="0"/>
        <w:adjustRightInd w:val="0"/>
        <w:spacing w:after="0"/>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c</w:t>
      </w:r>
      <w:r w:rsidR="00884C2E" w:rsidRPr="00A35ADC">
        <w:rPr>
          <w:rFonts w:ascii="Times New Roman" w:hAnsi="Times New Roman" w:cs="Times New Roman"/>
          <w:color w:val="000000" w:themeColor="text1"/>
          <w:sz w:val="24"/>
          <w:szCs w:val="24"/>
        </w:rPr>
        <w:t>) a</w:t>
      </w:r>
      <w:r w:rsidR="00C529EA" w:rsidRPr="00A35ADC">
        <w:rPr>
          <w:rFonts w:ascii="Times New Roman" w:hAnsi="Times New Roman" w:cs="Times New Roman"/>
          <w:color w:val="000000" w:themeColor="text1"/>
          <w:sz w:val="24"/>
          <w:szCs w:val="24"/>
        </w:rPr>
        <w:t xml:space="preserve">z egyedi </w:t>
      </w:r>
      <w:r w:rsidR="00884C2E" w:rsidRPr="00A35ADC">
        <w:rPr>
          <w:rFonts w:ascii="Times New Roman" w:hAnsi="Times New Roman" w:cs="Times New Roman"/>
          <w:color w:val="000000" w:themeColor="text1"/>
          <w:sz w:val="24"/>
          <w:szCs w:val="24"/>
        </w:rPr>
        <w:t xml:space="preserve">védett </w:t>
      </w:r>
      <w:r w:rsidRPr="00A35ADC">
        <w:rPr>
          <w:rFonts w:ascii="Times New Roman" w:hAnsi="Times New Roman" w:cs="Times New Roman"/>
          <w:color w:val="000000" w:themeColor="text1"/>
          <w:sz w:val="24"/>
          <w:szCs w:val="24"/>
        </w:rPr>
        <w:t xml:space="preserve">zöldfelületi elem </w:t>
      </w:r>
      <w:r w:rsidR="00884C2E" w:rsidRPr="00A35ADC">
        <w:rPr>
          <w:rFonts w:ascii="Times New Roman" w:hAnsi="Times New Roman" w:cs="Times New Roman"/>
          <w:color w:val="000000" w:themeColor="text1"/>
          <w:sz w:val="24"/>
          <w:szCs w:val="24"/>
        </w:rPr>
        <w:t>állományának, jellegzetességének megtartását.</w:t>
      </w:r>
    </w:p>
    <w:p w:rsidR="00884C2E" w:rsidRPr="00A35ADC" w:rsidRDefault="00884C2E" w:rsidP="004F526B">
      <w:pPr>
        <w:autoSpaceDE w:val="0"/>
        <w:autoSpaceDN w:val="0"/>
        <w:adjustRightInd w:val="0"/>
        <w:spacing w:after="0"/>
        <w:ind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(2) Védett értékek környezetében építési tevékenység csak a védett értékre figyelemmel, azzal </w:t>
      </w:r>
      <w:r w:rsidR="00E35015" w:rsidRPr="00A35ADC">
        <w:rPr>
          <w:rFonts w:ascii="Times New Roman" w:hAnsi="Times New Roman" w:cs="Times New Roman"/>
          <w:color w:val="000000" w:themeColor="text1"/>
          <w:sz w:val="24"/>
          <w:szCs w:val="24"/>
        </w:rPr>
        <w:t xml:space="preserve">településképi, </w:t>
      </w:r>
      <w:r w:rsidRPr="00A35ADC">
        <w:rPr>
          <w:rFonts w:ascii="Times New Roman" w:hAnsi="Times New Roman" w:cs="Times New Roman"/>
          <w:color w:val="000000" w:themeColor="text1"/>
          <w:sz w:val="24"/>
          <w:szCs w:val="24"/>
        </w:rPr>
        <w:t>utcaképi, településszerkezeti összhangban végezhető.</w:t>
      </w:r>
    </w:p>
    <w:p w:rsidR="00CB06F7" w:rsidRPr="00A35ADC" w:rsidRDefault="00CB06F7" w:rsidP="004F526B">
      <w:pPr>
        <w:autoSpaceDE w:val="0"/>
        <w:autoSpaceDN w:val="0"/>
        <w:adjustRightInd w:val="0"/>
        <w:spacing w:after="0"/>
        <w:jc w:val="both"/>
        <w:rPr>
          <w:rFonts w:ascii="Times New Roman" w:hAnsi="Times New Roman" w:cs="Times New Roman"/>
          <w:color w:val="000000" w:themeColor="text1"/>
          <w:sz w:val="24"/>
          <w:szCs w:val="24"/>
        </w:rPr>
      </w:pPr>
    </w:p>
    <w:p w:rsidR="00DC1EF8" w:rsidRPr="00A35ADC" w:rsidRDefault="004872A9" w:rsidP="004F526B">
      <w:pPr>
        <w:tabs>
          <w:tab w:val="left" w:pos="0"/>
        </w:tabs>
        <w:autoSpaceDE w:val="0"/>
        <w:autoSpaceDN w:val="0"/>
        <w:adjustRightInd w:val="0"/>
        <w:spacing w:after="0"/>
        <w:jc w:val="both"/>
        <w:rPr>
          <w:rFonts w:ascii="Times New Roman" w:hAnsi="Times New Roman" w:cs="Times New Roman"/>
          <w:color w:val="000000" w:themeColor="text1"/>
          <w:sz w:val="24"/>
          <w:szCs w:val="24"/>
        </w:rPr>
      </w:pPr>
      <w:r w:rsidRPr="00A35ADC">
        <w:rPr>
          <w:rFonts w:ascii="Times New Roman" w:hAnsi="Times New Roman" w:cs="Times New Roman"/>
          <w:b/>
          <w:color w:val="000000" w:themeColor="text1"/>
          <w:sz w:val="24"/>
          <w:szCs w:val="24"/>
        </w:rPr>
        <w:t>11</w:t>
      </w:r>
      <w:r w:rsidR="00884C2E" w:rsidRPr="00A35ADC">
        <w:rPr>
          <w:rFonts w:ascii="Times New Roman" w:hAnsi="Times New Roman" w:cs="Times New Roman"/>
          <w:b/>
          <w:color w:val="000000" w:themeColor="text1"/>
          <w:sz w:val="24"/>
          <w:szCs w:val="24"/>
        </w:rPr>
        <w:t>.</w:t>
      </w:r>
      <w:r w:rsidR="00B521DD" w:rsidRPr="00A35ADC">
        <w:rPr>
          <w:rFonts w:ascii="Times New Roman" w:hAnsi="Times New Roman" w:cs="Times New Roman"/>
          <w:b/>
          <w:color w:val="000000" w:themeColor="text1"/>
          <w:sz w:val="24"/>
          <w:szCs w:val="24"/>
        </w:rPr>
        <w:t xml:space="preserve"> </w:t>
      </w:r>
      <w:r w:rsidR="00884C2E" w:rsidRPr="00A35ADC">
        <w:rPr>
          <w:rFonts w:ascii="Times New Roman" w:hAnsi="Times New Roman" w:cs="Times New Roman"/>
          <w:b/>
          <w:color w:val="000000" w:themeColor="text1"/>
          <w:sz w:val="24"/>
          <w:szCs w:val="24"/>
        </w:rPr>
        <w:t>§</w:t>
      </w:r>
      <w:r w:rsidR="00884C2E" w:rsidRPr="00A35ADC">
        <w:rPr>
          <w:rFonts w:ascii="Times New Roman" w:hAnsi="Times New Roman" w:cs="Times New Roman"/>
          <w:color w:val="000000" w:themeColor="text1"/>
          <w:sz w:val="24"/>
          <w:szCs w:val="24"/>
        </w:rPr>
        <w:t xml:space="preserve"> </w:t>
      </w:r>
      <w:r w:rsidR="00CB06F7" w:rsidRPr="00A35ADC">
        <w:rPr>
          <w:rFonts w:ascii="Times New Roman" w:hAnsi="Times New Roman" w:cs="Times New Roman"/>
          <w:color w:val="000000" w:themeColor="text1"/>
          <w:sz w:val="24"/>
          <w:szCs w:val="24"/>
        </w:rPr>
        <w:t>Az egyedi védelemmel érintett épületegyüttesen, építményen, építményrészen végzett építési</w:t>
      </w:r>
      <w:r w:rsidR="00923886" w:rsidRPr="00A35ADC">
        <w:rPr>
          <w:rFonts w:ascii="Times New Roman" w:hAnsi="Times New Roman" w:cs="Times New Roman"/>
          <w:color w:val="000000" w:themeColor="text1"/>
          <w:sz w:val="24"/>
          <w:szCs w:val="24"/>
        </w:rPr>
        <w:t xml:space="preserve"> és egyéb tevékenység során a 10</w:t>
      </w:r>
      <w:r w:rsidR="00CB06F7" w:rsidRPr="00A35ADC">
        <w:rPr>
          <w:rFonts w:ascii="Times New Roman" w:hAnsi="Times New Roman" w:cs="Times New Roman"/>
          <w:color w:val="000000" w:themeColor="text1"/>
          <w:sz w:val="24"/>
          <w:szCs w:val="24"/>
        </w:rPr>
        <w:t xml:space="preserve">. § - </w:t>
      </w:r>
      <w:proofErr w:type="spellStart"/>
      <w:r w:rsidR="00CB06F7" w:rsidRPr="00A35ADC">
        <w:rPr>
          <w:rFonts w:ascii="Times New Roman" w:hAnsi="Times New Roman" w:cs="Times New Roman"/>
          <w:color w:val="000000" w:themeColor="text1"/>
          <w:sz w:val="24"/>
          <w:szCs w:val="24"/>
        </w:rPr>
        <w:t>ban</w:t>
      </w:r>
      <w:proofErr w:type="spellEnd"/>
      <w:r w:rsidR="00CB06F7" w:rsidRPr="00A35ADC">
        <w:rPr>
          <w:rFonts w:ascii="Times New Roman" w:hAnsi="Times New Roman" w:cs="Times New Roman"/>
          <w:color w:val="000000" w:themeColor="text1"/>
          <w:sz w:val="24"/>
          <w:szCs w:val="24"/>
        </w:rPr>
        <w:t xml:space="preserve"> foglaltakkal összhangban a fennálló eredeti állapothoz illeszkedő építészeti megoldások alkalmazhatók</w:t>
      </w:r>
      <w:r w:rsidR="009F00B3" w:rsidRPr="00A35ADC">
        <w:rPr>
          <w:rFonts w:ascii="Times New Roman" w:hAnsi="Times New Roman" w:cs="Times New Roman"/>
          <w:color w:val="000000" w:themeColor="text1"/>
          <w:sz w:val="24"/>
          <w:szCs w:val="24"/>
        </w:rPr>
        <w:t xml:space="preserve"> il</w:t>
      </w:r>
      <w:r w:rsidR="00B25A07" w:rsidRPr="00A35ADC">
        <w:rPr>
          <w:rFonts w:ascii="Times New Roman" w:hAnsi="Times New Roman" w:cs="Times New Roman"/>
          <w:color w:val="000000" w:themeColor="text1"/>
          <w:sz w:val="24"/>
          <w:szCs w:val="24"/>
        </w:rPr>
        <w:t>letve tevékenységek végezhetők.</w:t>
      </w:r>
    </w:p>
    <w:p w:rsidR="00CA1F4E" w:rsidRPr="00A35ADC" w:rsidRDefault="00CA1F4E" w:rsidP="004F526B">
      <w:pPr>
        <w:spacing w:after="0"/>
        <w:jc w:val="both"/>
        <w:rPr>
          <w:rFonts w:ascii="Times New Roman" w:eastAsia="Times New Roman" w:hAnsi="Times New Roman" w:cs="Times New Roman"/>
          <w:color w:val="000000" w:themeColor="text1"/>
          <w:sz w:val="24"/>
          <w:szCs w:val="24"/>
        </w:rPr>
      </w:pPr>
    </w:p>
    <w:p w:rsidR="005A4262" w:rsidRPr="00A35ADC" w:rsidRDefault="004872A9" w:rsidP="004F526B">
      <w:pPr>
        <w:pStyle w:val="Listaszerbekezds"/>
        <w:tabs>
          <w:tab w:val="left" w:pos="142"/>
        </w:tabs>
        <w:spacing w:after="0"/>
        <w:ind w:left="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7</w:t>
      </w:r>
      <w:r w:rsidR="005A4262" w:rsidRPr="00A35ADC">
        <w:rPr>
          <w:rFonts w:ascii="Times New Roman" w:hAnsi="Times New Roman" w:cs="Times New Roman"/>
          <w:b/>
          <w:color w:val="000000" w:themeColor="text1"/>
          <w:sz w:val="24"/>
          <w:szCs w:val="24"/>
        </w:rPr>
        <w:t>. A helyi védelemhez kapcsolódó kötelezettségek</w:t>
      </w:r>
    </w:p>
    <w:p w:rsidR="005A4262" w:rsidRPr="00A35ADC" w:rsidRDefault="005A4262" w:rsidP="004F526B">
      <w:pPr>
        <w:spacing w:after="0"/>
        <w:ind w:left="332" w:firstLine="344"/>
        <w:jc w:val="both"/>
        <w:rPr>
          <w:rFonts w:ascii="Times New Roman" w:eastAsia="Times New Roman" w:hAnsi="Times New Roman" w:cs="Times New Roman"/>
          <w:iCs/>
          <w:color w:val="000000" w:themeColor="text1"/>
          <w:sz w:val="24"/>
          <w:szCs w:val="24"/>
        </w:rPr>
      </w:pPr>
    </w:p>
    <w:p w:rsidR="005A4262" w:rsidRPr="00A35ADC" w:rsidRDefault="004872A9" w:rsidP="004F526B">
      <w:pPr>
        <w:spacing w:after="0"/>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b/>
          <w:iCs/>
          <w:color w:val="000000" w:themeColor="text1"/>
          <w:sz w:val="24"/>
          <w:szCs w:val="24"/>
        </w:rPr>
        <w:t>12</w:t>
      </w:r>
      <w:r w:rsidR="005A4262" w:rsidRPr="00A35ADC">
        <w:rPr>
          <w:rFonts w:ascii="Times New Roman" w:eastAsia="Times New Roman" w:hAnsi="Times New Roman" w:cs="Times New Roman"/>
          <w:b/>
          <w:iCs/>
          <w:color w:val="000000" w:themeColor="text1"/>
          <w:sz w:val="24"/>
          <w:szCs w:val="24"/>
        </w:rPr>
        <w:t>. §</w:t>
      </w:r>
      <w:r w:rsidR="005A4262" w:rsidRPr="00A35ADC">
        <w:rPr>
          <w:rFonts w:ascii="Times New Roman" w:eastAsia="Times New Roman" w:hAnsi="Times New Roman" w:cs="Times New Roman"/>
          <w:iCs/>
          <w:color w:val="000000" w:themeColor="text1"/>
          <w:sz w:val="24"/>
          <w:szCs w:val="24"/>
        </w:rPr>
        <w:t xml:space="preserve"> (1) </w:t>
      </w:r>
      <w:r w:rsidR="005A4262" w:rsidRPr="00A35ADC">
        <w:rPr>
          <w:rFonts w:ascii="Times New Roman" w:eastAsia="Times New Roman" w:hAnsi="Times New Roman" w:cs="Times New Roman"/>
          <w:color w:val="000000" w:themeColor="text1"/>
          <w:sz w:val="24"/>
          <w:szCs w:val="24"/>
        </w:rPr>
        <w:t xml:space="preserve">A helyi egyedi védelem alatt </w:t>
      </w:r>
      <w:r w:rsidR="005A4262" w:rsidRPr="00A35ADC">
        <w:rPr>
          <w:rFonts w:ascii="Times New Roman" w:eastAsia="Times New Roman" w:hAnsi="Times New Roman" w:cs="Times New Roman"/>
          <w:iCs/>
          <w:color w:val="000000" w:themeColor="text1"/>
          <w:sz w:val="24"/>
          <w:szCs w:val="24"/>
        </w:rPr>
        <w:t>álló</w:t>
      </w:r>
    </w:p>
    <w:p w:rsidR="005A4262" w:rsidRPr="00A35ADC" w:rsidRDefault="005A4262" w:rsidP="004F526B">
      <w:pPr>
        <w:spacing w:after="0"/>
        <w:ind w:firstLine="268"/>
        <w:jc w:val="both"/>
        <w:rPr>
          <w:rFonts w:ascii="Times New Roman" w:hAnsi="Times New Roman" w:cs="Times New Roman"/>
          <w:color w:val="000000" w:themeColor="text1"/>
          <w:sz w:val="24"/>
          <w:szCs w:val="24"/>
        </w:rPr>
      </w:pPr>
      <w:proofErr w:type="gramStart"/>
      <w:r w:rsidRPr="00A35ADC">
        <w:rPr>
          <w:rFonts w:ascii="Times New Roman" w:eastAsia="Times New Roman" w:hAnsi="Times New Roman" w:cs="Times New Roman"/>
          <w:color w:val="000000" w:themeColor="text1"/>
          <w:sz w:val="24"/>
          <w:szCs w:val="24"/>
        </w:rPr>
        <w:t>a</w:t>
      </w:r>
      <w:proofErr w:type="gramEnd"/>
      <w:r w:rsidRPr="00A35ADC">
        <w:rPr>
          <w:rFonts w:ascii="Times New Roman" w:eastAsia="Times New Roman" w:hAnsi="Times New Roman" w:cs="Times New Roman"/>
          <w:color w:val="000000" w:themeColor="text1"/>
          <w:sz w:val="24"/>
          <w:szCs w:val="24"/>
        </w:rPr>
        <w:t xml:space="preserve">) </w:t>
      </w:r>
      <w:r w:rsidRPr="00A35ADC">
        <w:rPr>
          <w:rFonts w:ascii="Times New Roman" w:hAnsi="Times New Roman" w:cs="Times New Roman"/>
          <w:color w:val="000000" w:themeColor="text1"/>
          <w:sz w:val="24"/>
          <w:szCs w:val="24"/>
        </w:rPr>
        <w:t>építészeti örökség elemeinek veszélyeztetése, megrongálása, megsemmisítése</w:t>
      </w:r>
      <w:r w:rsidR="00346509" w:rsidRPr="00A35ADC">
        <w:rPr>
          <w:rFonts w:ascii="Times New Roman" w:hAnsi="Times New Roman" w:cs="Times New Roman"/>
          <w:color w:val="000000" w:themeColor="text1"/>
          <w:sz w:val="24"/>
          <w:szCs w:val="24"/>
        </w:rPr>
        <w:t xml:space="preserve"> tilos</w:t>
      </w:r>
      <w:r w:rsidRPr="00A35ADC">
        <w:rPr>
          <w:rFonts w:ascii="Times New Roman" w:hAnsi="Times New Roman" w:cs="Times New Roman"/>
          <w:color w:val="000000" w:themeColor="text1"/>
          <w:sz w:val="24"/>
          <w:szCs w:val="24"/>
        </w:rPr>
        <w:t>;</w:t>
      </w:r>
    </w:p>
    <w:p w:rsidR="005A4262" w:rsidRPr="00A35ADC" w:rsidRDefault="005A4262" w:rsidP="004F526B">
      <w:pPr>
        <w:spacing w:after="0"/>
        <w:ind w:firstLine="268"/>
        <w:jc w:val="both"/>
        <w:rPr>
          <w:rFonts w:ascii="Times New Roman" w:eastAsia="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b) </w:t>
      </w:r>
      <w:r w:rsidRPr="00A35ADC">
        <w:rPr>
          <w:rFonts w:ascii="Times New Roman" w:eastAsia="Times New Roman" w:hAnsi="Times New Roman" w:cs="Times New Roman"/>
          <w:color w:val="000000" w:themeColor="text1"/>
          <w:sz w:val="24"/>
          <w:szCs w:val="24"/>
        </w:rPr>
        <w:t>építészeti örökséget a tulajdonos köteles jó</w:t>
      </w:r>
      <w:r w:rsidR="00E55F05" w:rsidRPr="00A35ADC">
        <w:rPr>
          <w:rFonts w:ascii="Times New Roman" w:eastAsia="Times New Roman" w:hAnsi="Times New Roman" w:cs="Times New Roman"/>
          <w:color w:val="000000" w:themeColor="text1"/>
          <w:sz w:val="24"/>
          <w:szCs w:val="24"/>
        </w:rPr>
        <w:t xml:space="preserve">l </w:t>
      </w:r>
      <w:r w:rsidRPr="00A35ADC">
        <w:rPr>
          <w:rFonts w:ascii="Times New Roman" w:eastAsia="Times New Roman" w:hAnsi="Times New Roman" w:cs="Times New Roman"/>
          <w:color w:val="000000" w:themeColor="text1"/>
          <w:sz w:val="24"/>
          <w:szCs w:val="24"/>
        </w:rPr>
        <w:t>karbantartani, állapotát megóvni, a használata nem veszélyeztetheti az adott építésze</w:t>
      </w:r>
      <w:r w:rsidR="00300C3F" w:rsidRPr="00A35ADC">
        <w:rPr>
          <w:rFonts w:ascii="Times New Roman" w:eastAsia="Times New Roman" w:hAnsi="Times New Roman" w:cs="Times New Roman"/>
          <w:color w:val="000000" w:themeColor="text1"/>
          <w:sz w:val="24"/>
          <w:szCs w:val="24"/>
        </w:rPr>
        <w:t>t</w:t>
      </w:r>
      <w:r w:rsidRPr="00A35ADC">
        <w:rPr>
          <w:rFonts w:ascii="Times New Roman" w:eastAsia="Times New Roman" w:hAnsi="Times New Roman" w:cs="Times New Roman"/>
          <w:color w:val="000000" w:themeColor="text1"/>
          <w:sz w:val="24"/>
          <w:szCs w:val="24"/>
        </w:rPr>
        <w:t>i örökség fennmaradását.</w:t>
      </w:r>
    </w:p>
    <w:p w:rsidR="005A4262" w:rsidRPr="00A35ADC" w:rsidRDefault="005A4262" w:rsidP="004F526B">
      <w:pPr>
        <w:spacing w:after="0"/>
        <w:ind w:firstLine="284"/>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t>(2) A helyi védelem alatt álló elemet nem veszélyeztetheti, településképi vagy műszaki szempontból károsan nem befolyásolhatja az adott építészeti örökségen vagy közvetlen környezetében végzett építési tevékenység, területhasználat.</w:t>
      </w:r>
    </w:p>
    <w:p w:rsidR="005A4262" w:rsidRPr="00A35ADC" w:rsidRDefault="005A4262" w:rsidP="004F526B">
      <w:pPr>
        <w:spacing w:after="0"/>
        <w:ind w:firstLine="284"/>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t>(3) A helyi védelem nem zárja ki az érintett építészeti örökség korszerűsítését, átalakítását, bővítését vagy részleges bontását amennyiben a védett elemei – a jelen rendeletben foglalt követelményekkel összhangban - nem változnak meg.</w:t>
      </w:r>
    </w:p>
    <w:p w:rsidR="00EA774E" w:rsidRPr="00A35ADC" w:rsidRDefault="00EA774E" w:rsidP="00EA774E">
      <w:pPr>
        <w:spacing w:after="0"/>
        <w:ind w:firstLine="268"/>
        <w:jc w:val="both"/>
        <w:rPr>
          <w:rFonts w:ascii="Times New Roman" w:eastAsia="Times New Roman" w:hAnsi="Times New Roman" w:cs="Times New Roman"/>
          <w:color w:val="000000" w:themeColor="text1"/>
          <w:sz w:val="24"/>
          <w:szCs w:val="24"/>
          <w:highlight w:val="lightGray"/>
        </w:rPr>
      </w:pPr>
      <w:r w:rsidRPr="00A35ADC">
        <w:rPr>
          <w:rFonts w:ascii="Times New Roman" w:eastAsia="Times New Roman" w:hAnsi="Times New Roman" w:cs="Times New Roman"/>
          <w:color w:val="000000" w:themeColor="text1"/>
          <w:sz w:val="24"/>
          <w:szCs w:val="24"/>
          <w:highlight w:val="lightGray"/>
        </w:rPr>
        <w:lastRenderedPageBreak/>
        <w:t>(4) A helyi védelemben részesített építészeti értékek</w:t>
      </w:r>
      <w:r w:rsidR="001242C5" w:rsidRPr="00A35ADC">
        <w:rPr>
          <w:rFonts w:ascii="Times New Roman" w:eastAsia="Times New Roman" w:hAnsi="Times New Roman" w:cs="Times New Roman"/>
          <w:color w:val="000000" w:themeColor="text1"/>
          <w:sz w:val="24"/>
          <w:szCs w:val="24"/>
          <w:highlight w:val="lightGray"/>
        </w:rPr>
        <w:t xml:space="preserve"> átalakítása, bővítése és részleges bontása során felmérési dokumentációt kell készíteni az alábbi minimális tartalommal</w:t>
      </w:r>
      <w:r w:rsidRPr="00A35ADC">
        <w:rPr>
          <w:rFonts w:ascii="Times New Roman" w:eastAsia="Times New Roman" w:hAnsi="Times New Roman" w:cs="Times New Roman"/>
          <w:color w:val="000000" w:themeColor="text1"/>
          <w:sz w:val="24"/>
          <w:szCs w:val="24"/>
          <w:highlight w:val="lightGray"/>
        </w:rPr>
        <w:t xml:space="preserve">: </w:t>
      </w:r>
    </w:p>
    <w:p w:rsidR="00EA774E" w:rsidRPr="00A35ADC" w:rsidRDefault="00EA774E" w:rsidP="00EA774E">
      <w:pPr>
        <w:spacing w:after="0"/>
        <w:ind w:firstLine="708"/>
        <w:jc w:val="both"/>
        <w:rPr>
          <w:rFonts w:ascii="Times New Roman" w:eastAsia="Times New Roman" w:hAnsi="Times New Roman" w:cs="Times New Roman"/>
          <w:color w:val="000000" w:themeColor="text1"/>
          <w:sz w:val="24"/>
          <w:szCs w:val="24"/>
          <w:highlight w:val="lightGray"/>
        </w:rPr>
      </w:pPr>
      <w:proofErr w:type="gramStart"/>
      <w:r w:rsidRPr="00A35ADC">
        <w:rPr>
          <w:rFonts w:ascii="Times New Roman" w:eastAsia="Times New Roman" w:hAnsi="Times New Roman" w:cs="Times New Roman"/>
          <w:color w:val="000000" w:themeColor="text1"/>
          <w:sz w:val="24"/>
          <w:szCs w:val="24"/>
          <w:highlight w:val="lightGray"/>
        </w:rPr>
        <w:t>a</w:t>
      </w:r>
      <w:proofErr w:type="gramEnd"/>
      <w:r w:rsidRPr="00A35ADC">
        <w:rPr>
          <w:rFonts w:ascii="Times New Roman" w:eastAsia="Times New Roman" w:hAnsi="Times New Roman" w:cs="Times New Roman"/>
          <w:color w:val="000000" w:themeColor="text1"/>
          <w:sz w:val="24"/>
          <w:szCs w:val="24"/>
          <w:highlight w:val="lightGray"/>
        </w:rPr>
        <w:t xml:space="preserve">) állapot-felmérési rajzot </w:t>
      </w:r>
    </w:p>
    <w:p w:rsidR="00EA774E" w:rsidRPr="00A35ADC" w:rsidRDefault="00EA774E" w:rsidP="00EA774E">
      <w:pPr>
        <w:spacing w:after="0"/>
        <w:ind w:firstLine="708"/>
        <w:jc w:val="both"/>
        <w:rPr>
          <w:rFonts w:ascii="Times New Roman" w:eastAsia="Times New Roman" w:hAnsi="Times New Roman" w:cs="Times New Roman"/>
          <w:color w:val="000000" w:themeColor="text1"/>
          <w:sz w:val="24"/>
          <w:szCs w:val="24"/>
          <w:highlight w:val="lightGray"/>
        </w:rPr>
      </w:pPr>
      <w:r w:rsidRPr="00A35ADC">
        <w:rPr>
          <w:rFonts w:ascii="Times New Roman" w:eastAsia="Times New Roman" w:hAnsi="Times New Roman" w:cs="Times New Roman"/>
          <w:color w:val="000000" w:themeColor="text1"/>
          <w:sz w:val="24"/>
          <w:szCs w:val="24"/>
          <w:highlight w:val="lightGray"/>
        </w:rPr>
        <w:t xml:space="preserve">b) fényképet </w:t>
      </w:r>
    </w:p>
    <w:p w:rsidR="00EA774E" w:rsidRPr="00A35ADC" w:rsidRDefault="00EA774E" w:rsidP="00EA774E">
      <w:pPr>
        <w:spacing w:after="0"/>
        <w:ind w:firstLine="708"/>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highlight w:val="lightGray"/>
        </w:rPr>
        <w:t>c) homlokzati színtervet.</w:t>
      </w:r>
    </w:p>
    <w:p w:rsidR="005A4262" w:rsidRPr="00A35ADC" w:rsidRDefault="005A4262" w:rsidP="004F526B">
      <w:pPr>
        <w:spacing w:after="0"/>
        <w:ind w:firstLine="268"/>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t>(4) A helyi egyedi védelem alatt álló építmény, építményrész, egyéb elem - az (5) bekezdésben meghatározottak kivételével - nem bontható el.</w:t>
      </w:r>
    </w:p>
    <w:p w:rsidR="005A4262" w:rsidRPr="00A35ADC" w:rsidRDefault="005A4262" w:rsidP="004F526B">
      <w:pPr>
        <w:spacing w:after="0"/>
        <w:ind w:firstLine="268"/>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t xml:space="preserve">(5) A helyi egyedi védelem alatt álló építmény részlegesen elbontható, amennyiben </w:t>
      </w:r>
    </w:p>
    <w:p w:rsidR="005A4262" w:rsidRPr="00A35ADC" w:rsidRDefault="005A4262" w:rsidP="004F526B">
      <w:pPr>
        <w:spacing w:after="0"/>
        <w:ind w:left="268" w:firstLine="268"/>
        <w:jc w:val="both"/>
        <w:rPr>
          <w:rFonts w:ascii="Times New Roman" w:eastAsia="Times New Roman" w:hAnsi="Times New Roman" w:cs="Times New Roman"/>
          <w:color w:val="000000" w:themeColor="text1"/>
          <w:sz w:val="24"/>
          <w:szCs w:val="24"/>
        </w:rPr>
      </w:pPr>
      <w:proofErr w:type="gramStart"/>
      <w:r w:rsidRPr="00A35ADC">
        <w:rPr>
          <w:rFonts w:ascii="Times New Roman" w:eastAsia="Times New Roman" w:hAnsi="Times New Roman" w:cs="Times New Roman"/>
          <w:i/>
          <w:iCs/>
          <w:color w:val="000000" w:themeColor="text1"/>
          <w:sz w:val="24"/>
          <w:szCs w:val="24"/>
        </w:rPr>
        <w:t>a</w:t>
      </w:r>
      <w:proofErr w:type="gramEnd"/>
      <w:r w:rsidRPr="00A35ADC">
        <w:rPr>
          <w:rFonts w:ascii="Times New Roman" w:eastAsia="Times New Roman" w:hAnsi="Times New Roman" w:cs="Times New Roman"/>
          <w:i/>
          <w:iCs/>
          <w:color w:val="000000" w:themeColor="text1"/>
          <w:sz w:val="24"/>
          <w:szCs w:val="24"/>
        </w:rPr>
        <w:t>)</w:t>
      </w:r>
      <w:r w:rsidRPr="00A35ADC">
        <w:rPr>
          <w:rFonts w:ascii="Times New Roman" w:eastAsia="Times New Roman" w:hAnsi="Times New Roman" w:cs="Times New Roman"/>
          <w:color w:val="000000" w:themeColor="text1"/>
          <w:sz w:val="24"/>
          <w:szCs w:val="24"/>
        </w:rPr>
        <w:t> a bontani kívánt építményrész – az értékvizsgálat alapján - építészeti értéket nem hordoz,</w:t>
      </w:r>
    </w:p>
    <w:p w:rsidR="00F52349" w:rsidRPr="00A35ADC" w:rsidRDefault="005A4262" w:rsidP="00EC6862">
      <w:pPr>
        <w:spacing w:after="0"/>
        <w:ind w:left="268" w:firstLine="268"/>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i/>
          <w:iCs/>
          <w:color w:val="000000" w:themeColor="text1"/>
          <w:sz w:val="24"/>
          <w:szCs w:val="24"/>
        </w:rPr>
        <w:t>b)</w:t>
      </w:r>
      <w:r w:rsidRPr="00A35ADC">
        <w:rPr>
          <w:rFonts w:ascii="Times New Roman" w:eastAsia="Times New Roman" w:hAnsi="Times New Roman" w:cs="Times New Roman"/>
          <w:color w:val="000000" w:themeColor="text1"/>
          <w:sz w:val="24"/>
          <w:szCs w:val="24"/>
        </w:rPr>
        <w:t> a bontás az építmény rendeltetésszerű használata érdekében történik, és a védelem alá helyezést megalapozó érték nem sérül</w:t>
      </w:r>
      <w:r w:rsidR="00EC6862" w:rsidRPr="00A35ADC">
        <w:rPr>
          <w:rFonts w:ascii="Times New Roman" w:eastAsia="Times New Roman" w:hAnsi="Times New Roman" w:cs="Times New Roman"/>
          <w:color w:val="000000" w:themeColor="text1"/>
          <w:sz w:val="24"/>
          <w:szCs w:val="24"/>
        </w:rPr>
        <w:t>.</w:t>
      </w:r>
    </w:p>
    <w:p w:rsidR="001242C5" w:rsidRPr="00A35ADC" w:rsidRDefault="001242C5" w:rsidP="001242C5">
      <w:pPr>
        <w:spacing w:after="0"/>
        <w:ind w:firstLine="268"/>
        <w:jc w:val="both"/>
        <w:rPr>
          <w:rFonts w:ascii="Times New Roman" w:eastAsia="Times New Roman" w:hAnsi="Times New Roman" w:cs="Times New Roman"/>
          <w:color w:val="000000" w:themeColor="text1"/>
          <w:sz w:val="24"/>
          <w:szCs w:val="24"/>
          <w:highlight w:val="lightGray"/>
        </w:rPr>
      </w:pPr>
      <w:r w:rsidRPr="00A35ADC">
        <w:rPr>
          <w:rFonts w:ascii="Times New Roman" w:eastAsia="Times New Roman" w:hAnsi="Times New Roman" w:cs="Times New Roman"/>
          <w:color w:val="000000" w:themeColor="text1"/>
          <w:sz w:val="24"/>
          <w:szCs w:val="24"/>
          <w:highlight w:val="lightGray"/>
        </w:rPr>
        <w:t>(6) A védett épületeket hagyományos építészeti tömegükben, tetőformájukban kell megtartani, érintetlenül hagyva a homlokzati nyílásrendet, és a nyílások osztásait, megőrizve a homlokzati tagozatokat és díszítéseket.</w:t>
      </w:r>
    </w:p>
    <w:p w:rsidR="001242C5" w:rsidRPr="00A35ADC" w:rsidRDefault="001242C5" w:rsidP="001242C5">
      <w:pPr>
        <w:spacing w:after="0"/>
        <w:ind w:firstLine="268"/>
        <w:jc w:val="both"/>
        <w:rPr>
          <w:rFonts w:ascii="Times New Roman" w:eastAsia="Times New Roman" w:hAnsi="Times New Roman" w:cs="Times New Roman"/>
          <w:color w:val="000000" w:themeColor="text1"/>
          <w:sz w:val="24"/>
          <w:szCs w:val="24"/>
          <w:highlight w:val="lightGray"/>
        </w:rPr>
      </w:pPr>
      <w:r w:rsidRPr="00A35ADC">
        <w:rPr>
          <w:rFonts w:ascii="Times New Roman" w:eastAsia="Times New Roman" w:hAnsi="Times New Roman" w:cs="Times New Roman"/>
          <w:color w:val="000000" w:themeColor="text1"/>
          <w:sz w:val="24"/>
          <w:szCs w:val="24"/>
          <w:highlight w:val="lightGray"/>
        </w:rPr>
        <w:t xml:space="preserve">(7) A védett épület belső korszerűsítését, átalakítását, esetleg bővítését a védettség nem akadályozza, sőt a védelem érdekében elő kell segíteni ezen épületek mai igényeknek megfelelő hasznosítását. </w:t>
      </w:r>
    </w:p>
    <w:p w:rsidR="001242C5" w:rsidRPr="00A35ADC" w:rsidRDefault="001242C5" w:rsidP="001242C5">
      <w:pPr>
        <w:spacing w:after="0"/>
        <w:ind w:firstLine="268"/>
        <w:jc w:val="both"/>
        <w:rPr>
          <w:rFonts w:ascii="Times New Roman" w:eastAsia="Times New Roman" w:hAnsi="Times New Roman" w:cs="Times New Roman"/>
          <w:color w:val="000000" w:themeColor="text1"/>
          <w:sz w:val="24"/>
          <w:szCs w:val="24"/>
          <w:highlight w:val="lightGray"/>
        </w:rPr>
      </w:pPr>
      <w:r w:rsidRPr="00A35ADC">
        <w:rPr>
          <w:rFonts w:ascii="Times New Roman" w:eastAsia="Times New Roman" w:hAnsi="Times New Roman" w:cs="Times New Roman"/>
          <w:color w:val="000000" w:themeColor="text1"/>
          <w:sz w:val="24"/>
          <w:szCs w:val="24"/>
          <w:highlight w:val="lightGray"/>
        </w:rPr>
        <w:t>(8) A védett épületeket Úgy lehet bővíteni, hogy az eredeti épület tömegformája, homlokzati kialakítása, utcaképi megjelenése ne változzon, illetve a legkisebb kárt szenvedjen, és a tervezett bővítés a régi épület formálásával, szerkezetével, anyaghasználatával összhangban legyen.</w:t>
      </w:r>
    </w:p>
    <w:p w:rsidR="001242C5" w:rsidRPr="00A35ADC" w:rsidRDefault="001242C5" w:rsidP="001242C5">
      <w:pPr>
        <w:spacing w:after="0"/>
        <w:ind w:firstLine="268"/>
        <w:jc w:val="both"/>
        <w:rPr>
          <w:rFonts w:ascii="Times New Roman" w:eastAsia="Times New Roman" w:hAnsi="Times New Roman" w:cs="Times New Roman"/>
          <w:color w:val="000000" w:themeColor="text1"/>
          <w:sz w:val="24"/>
          <w:szCs w:val="24"/>
          <w:highlight w:val="lightGray"/>
        </w:rPr>
      </w:pPr>
      <w:r w:rsidRPr="00A35ADC">
        <w:rPr>
          <w:rFonts w:ascii="Times New Roman" w:eastAsia="Times New Roman" w:hAnsi="Times New Roman" w:cs="Times New Roman"/>
          <w:color w:val="000000" w:themeColor="text1"/>
          <w:sz w:val="24"/>
          <w:szCs w:val="24"/>
          <w:highlight w:val="lightGray"/>
        </w:rPr>
        <w:t>(9) A védett épület bontására csak a teljes műszaki és erkölcsi avultság beálltával kerülhet sor, a védettség megszüntetését követően. A védett épület bontását megelőzően állapot-felmérési rajz és fénykép dokumentáció készítése szükséges.</w:t>
      </w:r>
    </w:p>
    <w:p w:rsidR="00F52349" w:rsidRPr="00A35ADC" w:rsidRDefault="00F52349" w:rsidP="00F52349">
      <w:pPr>
        <w:spacing w:after="0"/>
        <w:ind w:firstLine="284"/>
        <w:jc w:val="both"/>
        <w:rPr>
          <w:rFonts w:ascii="Times New Roman" w:hAnsi="Times New Roman" w:cs="Times New Roman"/>
          <w:color w:val="000000" w:themeColor="text1"/>
          <w:sz w:val="24"/>
          <w:szCs w:val="24"/>
          <w:highlight w:val="lightGray"/>
        </w:rPr>
      </w:pPr>
    </w:p>
    <w:p w:rsidR="005A4262" w:rsidRPr="00A35ADC" w:rsidRDefault="005A4262" w:rsidP="004F526B">
      <w:pPr>
        <w:spacing w:after="0"/>
        <w:jc w:val="center"/>
        <w:rPr>
          <w:rFonts w:ascii="Times New Roman" w:hAnsi="Times New Roman" w:cs="Times New Roman"/>
          <w:b/>
          <w:i/>
          <w:color w:val="000000" w:themeColor="text1"/>
          <w:sz w:val="24"/>
          <w:szCs w:val="24"/>
        </w:rPr>
      </w:pPr>
      <w:r w:rsidRPr="00A35ADC">
        <w:rPr>
          <w:rFonts w:ascii="Times New Roman" w:hAnsi="Times New Roman" w:cs="Times New Roman"/>
          <w:b/>
          <w:i/>
          <w:color w:val="000000" w:themeColor="text1"/>
          <w:sz w:val="24"/>
          <w:szCs w:val="24"/>
        </w:rPr>
        <w:t>III. FEJEZET</w:t>
      </w:r>
    </w:p>
    <w:p w:rsidR="005A4262" w:rsidRPr="00A35ADC" w:rsidRDefault="005A4262" w:rsidP="004F526B">
      <w:pPr>
        <w:pStyle w:val="Listaszerbekezds"/>
        <w:tabs>
          <w:tab w:val="left" w:pos="6430"/>
        </w:tabs>
        <w:spacing w:after="0"/>
        <w:ind w:left="0"/>
        <w:jc w:val="center"/>
        <w:rPr>
          <w:rFonts w:ascii="Times New Roman" w:hAnsi="Times New Roman" w:cs="Times New Roman"/>
          <w:b/>
          <w:i/>
          <w:color w:val="000000" w:themeColor="text1"/>
          <w:sz w:val="24"/>
          <w:szCs w:val="24"/>
        </w:rPr>
      </w:pPr>
      <w:r w:rsidRPr="00A35ADC">
        <w:rPr>
          <w:rFonts w:ascii="Times New Roman" w:hAnsi="Times New Roman" w:cs="Times New Roman"/>
          <w:b/>
          <w:i/>
          <w:color w:val="000000" w:themeColor="text1"/>
          <w:sz w:val="24"/>
          <w:szCs w:val="24"/>
        </w:rPr>
        <w:t>A TELEPÜLÉSKÉPI SZEMPONTBÓL MEGHATÁROZÓ TERÜLETEK</w:t>
      </w:r>
    </w:p>
    <w:p w:rsidR="005A4262" w:rsidRPr="00A35ADC" w:rsidRDefault="005A4262" w:rsidP="004F526B">
      <w:pPr>
        <w:pStyle w:val="Listaszerbekezds"/>
        <w:tabs>
          <w:tab w:val="left" w:pos="6430"/>
        </w:tabs>
        <w:spacing w:after="0"/>
        <w:jc w:val="center"/>
        <w:rPr>
          <w:rFonts w:ascii="Times New Roman" w:hAnsi="Times New Roman" w:cs="Times New Roman"/>
          <w:color w:val="000000" w:themeColor="text1"/>
          <w:sz w:val="24"/>
          <w:szCs w:val="24"/>
        </w:rPr>
      </w:pPr>
    </w:p>
    <w:p w:rsidR="005A4262" w:rsidRPr="00A35ADC" w:rsidRDefault="004872A9" w:rsidP="004F526B">
      <w:pPr>
        <w:tabs>
          <w:tab w:val="left" w:pos="6430"/>
        </w:tabs>
        <w:spacing w:after="0"/>
        <w:ind w:left="36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8</w:t>
      </w:r>
      <w:r w:rsidR="005A4262" w:rsidRPr="00A35ADC">
        <w:rPr>
          <w:rFonts w:ascii="Times New Roman" w:hAnsi="Times New Roman" w:cs="Times New Roman"/>
          <w:b/>
          <w:color w:val="000000" w:themeColor="text1"/>
          <w:sz w:val="24"/>
          <w:szCs w:val="24"/>
        </w:rPr>
        <w:t>. A településképi s</w:t>
      </w:r>
      <w:r w:rsidR="00757422" w:rsidRPr="00A35ADC">
        <w:rPr>
          <w:rFonts w:ascii="Times New Roman" w:hAnsi="Times New Roman" w:cs="Times New Roman"/>
          <w:b/>
          <w:color w:val="000000" w:themeColor="text1"/>
          <w:sz w:val="24"/>
          <w:szCs w:val="24"/>
        </w:rPr>
        <w:t>zempontból meghatározó terület</w:t>
      </w:r>
      <w:r w:rsidR="005A4262" w:rsidRPr="00A35ADC">
        <w:rPr>
          <w:rFonts w:ascii="Times New Roman" w:hAnsi="Times New Roman" w:cs="Times New Roman"/>
          <w:b/>
          <w:color w:val="000000" w:themeColor="text1"/>
          <w:sz w:val="24"/>
          <w:szCs w:val="24"/>
        </w:rPr>
        <w:t xml:space="preserve"> meghatározása</w:t>
      </w:r>
    </w:p>
    <w:p w:rsidR="005A4262" w:rsidRPr="00A35ADC" w:rsidRDefault="005A4262" w:rsidP="004F526B">
      <w:pPr>
        <w:pStyle w:val="Listaszerbekezds"/>
        <w:tabs>
          <w:tab w:val="left" w:pos="6430"/>
        </w:tabs>
        <w:spacing w:after="0"/>
        <w:rPr>
          <w:rFonts w:ascii="Times New Roman" w:hAnsi="Times New Roman" w:cs="Times New Roman"/>
          <w:color w:val="000000" w:themeColor="text1"/>
          <w:sz w:val="24"/>
          <w:szCs w:val="24"/>
        </w:rPr>
      </w:pPr>
    </w:p>
    <w:p w:rsidR="002E297A" w:rsidRPr="00A35ADC" w:rsidRDefault="004872A9" w:rsidP="002E297A">
      <w:pPr>
        <w:spacing w:after="0"/>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b/>
          <w:iCs/>
          <w:color w:val="000000" w:themeColor="text1"/>
          <w:sz w:val="24"/>
          <w:szCs w:val="24"/>
        </w:rPr>
        <w:t>13</w:t>
      </w:r>
      <w:r w:rsidR="005A4262" w:rsidRPr="00A35ADC">
        <w:rPr>
          <w:rFonts w:ascii="Times New Roman" w:eastAsia="Times New Roman" w:hAnsi="Times New Roman" w:cs="Times New Roman"/>
          <w:b/>
          <w:iCs/>
          <w:color w:val="000000" w:themeColor="text1"/>
          <w:sz w:val="24"/>
          <w:szCs w:val="24"/>
        </w:rPr>
        <w:t>. §</w:t>
      </w:r>
      <w:r w:rsidR="005A4262" w:rsidRPr="00A35ADC">
        <w:rPr>
          <w:rFonts w:ascii="Times New Roman" w:eastAsia="Times New Roman" w:hAnsi="Times New Roman" w:cs="Times New Roman"/>
          <w:iCs/>
          <w:color w:val="000000" w:themeColor="text1"/>
          <w:sz w:val="24"/>
          <w:szCs w:val="24"/>
        </w:rPr>
        <w:t xml:space="preserve"> </w:t>
      </w:r>
      <w:r w:rsidR="00103114" w:rsidRPr="00A35ADC">
        <w:rPr>
          <w:rFonts w:ascii="Times New Roman" w:eastAsia="Times New Roman" w:hAnsi="Times New Roman" w:cs="Times New Roman"/>
          <w:iCs/>
          <w:color w:val="000000" w:themeColor="text1"/>
          <w:sz w:val="24"/>
          <w:szCs w:val="24"/>
        </w:rPr>
        <w:t xml:space="preserve">(1) </w:t>
      </w:r>
      <w:r w:rsidR="005A4262" w:rsidRPr="00A35ADC">
        <w:rPr>
          <w:rFonts w:ascii="Times New Roman" w:eastAsia="Times New Roman" w:hAnsi="Times New Roman" w:cs="Times New Roman"/>
          <w:color w:val="000000" w:themeColor="text1"/>
          <w:sz w:val="24"/>
          <w:szCs w:val="24"/>
        </w:rPr>
        <w:t>A településképi szempontból meghatározó terület</w:t>
      </w:r>
      <w:r w:rsidR="00757422" w:rsidRPr="00A35ADC">
        <w:rPr>
          <w:rFonts w:ascii="Times New Roman" w:eastAsia="Times New Roman" w:hAnsi="Times New Roman" w:cs="Times New Roman"/>
          <w:color w:val="000000" w:themeColor="text1"/>
          <w:sz w:val="24"/>
          <w:szCs w:val="24"/>
        </w:rPr>
        <w:t xml:space="preserve"> </w:t>
      </w:r>
      <w:r w:rsidR="001B4446" w:rsidRPr="00A35ADC">
        <w:rPr>
          <w:rFonts w:ascii="Times New Roman" w:eastAsia="Times New Roman" w:hAnsi="Times New Roman" w:cs="Times New Roman"/>
          <w:color w:val="000000" w:themeColor="text1"/>
          <w:sz w:val="24"/>
          <w:szCs w:val="24"/>
        </w:rPr>
        <w:t xml:space="preserve">(a továbbiakban: TSZM) </w:t>
      </w:r>
      <w:r w:rsidR="00757422" w:rsidRPr="00A35ADC">
        <w:rPr>
          <w:rFonts w:ascii="Times New Roman" w:eastAsia="Times New Roman" w:hAnsi="Times New Roman" w:cs="Times New Roman"/>
          <w:color w:val="000000" w:themeColor="text1"/>
          <w:sz w:val="24"/>
          <w:szCs w:val="24"/>
        </w:rPr>
        <w:t>lehatárolását</w:t>
      </w:r>
      <w:r w:rsidR="00DB5EBF" w:rsidRPr="00A35ADC">
        <w:rPr>
          <w:rFonts w:ascii="Times New Roman" w:eastAsia="Times New Roman" w:hAnsi="Times New Roman" w:cs="Times New Roman"/>
          <w:color w:val="000000" w:themeColor="text1"/>
          <w:sz w:val="24"/>
          <w:szCs w:val="24"/>
        </w:rPr>
        <w:t xml:space="preserve"> a 2. melléklet tartalmazza, ezek</w:t>
      </w:r>
    </w:p>
    <w:p w:rsidR="00394B89" w:rsidRPr="00A35ADC" w:rsidRDefault="00394B89" w:rsidP="00394B89">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A35ADC">
        <w:rPr>
          <w:rFonts w:ascii="Times New Roman" w:eastAsia="Times New Roman" w:hAnsi="Times New Roman" w:cs="Times New Roman"/>
          <w:b/>
          <w:color w:val="222222"/>
          <w:sz w:val="24"/>
          <w:szCs w:val="24"/>
        </w:rPr>
        <w:t>falusias területek</w:t>
      </w:r>
      <w:r w:rsidRPr="00A35ADC">
        <w:rPr>
          <w:rFonts w:ascii="Times New Roman" w:eastAsia="Times New Roman" w:hAnsi="Times New Roman" w:cs="Times New Roman"/>
          <w:color w:val="222222"/>
          <w:sz w:val="24"/>
          <w:szCs w:val="24"/>
        </w:rPr>
        <w:t>; </w:t>
      </w:r>
    </w:p>
    <w:p w:rsidR="00394B89" w:rsidRPr="00A35ADC" w:rsidRDefault="00394B89" w:rsidP="00394B89">
      <w:pPr>
        <w:numPr>
          <w:ilvl w:val="0"/>
          <w:numId w:val="39"/>
        </w:num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rPr>
      </w:pPr>
      <w:r w:rsidRPr="00A35ADC">
        <w:rPr>
          <w:rFonts w:ascii="Times New Roman" w:eastAsia="Times New Roman" w:hAnsi="Times New Roman" w:cs="Times New Roman"/>
          <w:b/>
          <w:color w:val="222222"/>
          <w:sz w:val="24"/>
          <w:szCs w:val="24"/>
        </w:rPr>
        <w:t>gazdasági területek</w:t>
      </w:r>
    </w:p>
    <w:p w:rsidR="000C1116" w:rsidRPr="00A35ADC" w:rsidRDefault="00394B89" w:rsidP="001242C5">
      <w:pPr>
        <w:numPr>
          <w:ilvl w:val="0"/>
          <w:numId w:val="39"/>
        </w:num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rPr>
      </w:pPr>
      <w:r w:rsidRPr="00A35ADC">
        <w:rPr>
          <w:rFonts w:ascii="Times New Roman" w:eastAsia="Times New Roman" w:hAnsi="Times New Roman" w:cs="Times New Roman"/>
          <w:b/>
          <w:color w:val="222222"/>
          <w:sz w:val="24"/>
          <w:szCs w:val="24"/>
        </w:rPr>
        <w:t>egyéb külterületek.</w:t>
      </w:r>
    </w:p>
    <w:p w:rsidR="005A4262" w:rsidRPr="00A35ADC" w:rsidRDefault="005A4262" w:rsidP="004F526B">
      <w:pPr>
        <w:pStyle w:val="Listaszerbekezds"/>
        <w:tabs>
          <w:tab w:val="left" w:pos="6430"/>
        </w:tabs>
        <w:spacing w:after="0"/>
        <w:ind w:left="0"/>
        <w:jc w:val="center"/>
        <w:rPr>
          <w:rFonts w:ascii="Times New Roman" w:hAnsi="Times New Roman" w:cs="Times New Roman"/>
          <w:b/>
          <w:i/>
          <w:color w:val="000000" w:themeColor="text1"/>
          <w:sz w:val="24"/>
          <w:szCs w:val="24"/>
        </w:rPr>
      </w:pPr>
      <w:r w:rsidRPr="00A35ADC">
        <w:rPr>
          <w:rFonts w:ascii="Times New Roman" w:hAnsi="Times New Roman" w:cs="Times New Roman"/>
          <w:b/>
          <w:i/>
          <w:color w:val="000000" w:themeColor="text1"/>
          <w:sz w:val="24"/>
          <w:szCs w:val="24"/>
        </w:rPr>
        <w:t>IV. FEJEZET</w:t>
      </w:r>
    </w:p>
    <w:p w:rsidR="005A4262" w:rsidRPr="00A35ADC" w:rsidRDefault="00FB3959" w:rsidP="00FB3959">
      <w:pPr>
        <w:pStyle w:val="Listaszerbekezds"/>
        <w:tabs>
          <w:tab w:val="left" w:pos="6430"/>
        </w:tabs>
        <w:spacing w:after="0"/>
        <w:ind w:left="0"/>
        <w:jc w:val="center"/>
        <w:rPr>
          <w:rFonts w:ascii="Times New Roman" w:hAnsi="Times New Roman" w:cs="Times New Roman"/>
          <w:b/>
          <w:i/>
          <w:color w:val="000000" w:themeColor="text1"/>
          <w:sz w:val="24"/>
          <w:szCs w:val="24"/>
        </w:rPr>
      </w:pPr>
      <w:r w:rsidRPr="00A35ADC">
        <w:rPr>
          <w:rFonts w:ascii="Times New Roman" w:hAnsi="Times New Roman" w:cs="Times New Roman"/>
          <w:b/>
          <w:i/>
          <w:color w:val="000000" w:themeColor="text1"/>
          <w:sz w:val="24"/>
          <w:szCs w:val="24"/>
        </w:rPr>
        <w:t>A TELEPÜLÉSKÉPI KÖVETELMÉNYEK</w:t>
      </w:r>
    </w:p>
    <w:p w:rsidR="00922FF8" w:rsidRPr="00A35ADC" w:rsidRDefault="00922FF8" w:rsidP="004F526B">
      <w:pPr>
        <w:pStyle w:val="Listaszerbekezds"/>
        <w:tabs>
          <w:tab w:val="left" w:pos="6430"/>
        </w:tabs>
        <w:spacing w:after="0"/>
        <w:ind w:left="0"/>
        <w:jc w:val="center"/>
        <w:rPr>
          <w:rFonts w:ascii="Times New Roman" w:hAnsi="Times New Roman" w:cs="Times New Roman"/>
          <w:color w:val="000000" w:themeColor="text1"/>
          <w:sz w:val="24"/>
          <w:szCs w:val="24"/>
        </w:rPr>
      </w:pPr>
    </w:p>
    <w:p w:rsidR="005A4262" w:rsidRPr="00A35ADC" w:rsidRDefault="003B3485" w:rsidP="004F526B">
      <w:pPr>
        <w:pStyle w:val="Listaszerbekezds"/>
        <w:tabs>
          <w:tab w:val="left" w:pos="6430"/>
        </w:tabs>
        <w:spacing w:after="0"/>
        <w:ind w:left="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9</w:t>
      </w:r>
      <w:r w:rsidR="005A4262" w:rsidRPr="00A35ADC">
        <w:rPr>
          <w:rFonts w:ascii="Times New Roman" w:hAnsi="Times New Roman" w:cs="Times New Roman"/>
          <w:b/>
          <w:color w:val="000000" w:themeColor="text1"/>
          <w:sz w:val="24"/>
          <w:szCs w:val="24"/>
        </w:rPr>
        <w:t>.</w:t>
      </w:r>
      <w:r w:rsidR="000D007B" w:rsidRPr="00A35ADC">
        <w:rPr>
          <w:rFonts w:ascii="Times New Roman" w:hAnsi="Times New Roman" w:cs="Times New Roman"/>
          <w:b/>
          <w:color w:val="000000" w:themeColor="text1"/>
          <w:sz w:val="24"/>
          <w:szCs w:val="24"/>
        </w:rPr>
        <w:t xml:space="preserve"> A</w:t>
      </w:r>
      <w:r w:rsidR="005A4262" w:rsidRPr="00A35ADC">
        <w:rPr>
          <w:rFonts w:ascii="Times New Roman" w:hAnsi="Times New Roman" w:cs="Times New Roman"/>
          <w:b/>
          <w:color w:val="000000" w:themeColor="text1"/>
          <w:sz w:val="24"/>
          <w:szCs w:val="24"/>
        </w:rPr>
        <w:t xml:space="preserve"> </w:t>
      </w:r>
      <w:r w:rsidR="00B34EC5" w:rsidRPr="00A35ADC">
        <w:rPr>
          <w:rFonts w:ascii="Times New Roman" w:hAnsi="Times New Roman" w:cs="Times New Roman"/>
          <w:b/>
          <w:color w:val="000000" w:themeColor="text1"/>
          <w:sz w:val="24"/>
          <w:szCs w:val="24"/>
        </w:rPr>
        <w:t>településképi szempontból meghatározó területekre</w:t>
      </w:r>
      <w:r w:rsidR="000D007B" w:rsidRPr="00A35ADC">
        <w:rPr>
          <w:rFonts w:ascii="Times New Roman" w:hAnsi="Times New Roman" w:cs="Times New Roman"/>
          <w:b/>
          <w:color w:val="000000" w:themeColor="text1"/>
          <w:sz w:val="24"/>
          <w:szCs w:val="24"/>
        </w:rPr>
        <w:t xml:space="preserve"> vonatkozó </w:t>
      </w:r>
      <w:r w:rsidR="00305BAE" w:rsidRPr="00A35ADC">
        <w:rPr>
          <w:rFonts w:ascii="Times New Roman" w:hAnsi="Times New Roman" w:cs="Times New Roman"/>
          <w:b/>
          <w:color w:val="000000" w:themeColor="text1"/>
          <w:sz w:val="24"/>
          <w:szCs w:val="24"/>
        </w:rPr>
        <w:t xml:space="preserve">általános </w:t>
      </w:r>
      <w:r w:rsidR="00216084" w:rsidRPr="00A35ADC">
        <w:rPr>
          <w:rFonts w:ascii="Times New Roman" w:hAnsi="Times New Roman" w:cs="Times New Roman"/>
          <w:b/>
          <w:color w:val="000000" w:themeColor="text1"/>
          <w:sz w:val="24"/>
          <w:szCs w:val="24"/>
        </w:rPr>
        <w:t xml:space="preserve">településképi </w:t>
      </w:r>
      <w:r w:rsidR="000D007B" w:rsidRPr="00A35ADC">
        <w:rPr>
          <w:rFonts w:ascii="Times New Roman" w:hAnsi="Times New Roman" w:cs="Times New Roman"/>
          <w:b/>
          <w:color w:val="000000" w:themeColor="text1"/>
          <w:sz w:val="24"/>
          <w:szCs w:val="24"/>
        </w:rPr>
        <w:t>követelmények</w:t>
      </w:r>
    </w:p>
    <w:p w:rsidR="000D007B" w:rsidRPr="00A35ADC" w:rsidRDefault="000D007B" w:rsidP="004F526B">
      <w:pPr>
        <w:tabs>
          <w:tab w:val="left" w:pos="6430"/>
        </w:tabs>
        <w:spacing w:after="0"/>
        <w:jc w:val="center"/>
        <w:rPr>
          <w:rFonts w:ascii="Times New Roman" w:hAnsi="Times New Roman" w:cs="Times New Roman"/>
          <w:b/>
          <w:color w:val="000000" w:themeColor="text1"/>
          <w:sz w:val="24"/>
          <w:szCs w:val="24"/>
        </w:rPr>
      </w:pPr>
    </w:p>
    <w:p w:rsidR="00571183" w:rsidRPr="00A35ADC" w:rsidRDefault="001242C5" w:rsidP="004F526B">
      <w:pPr>
        <w:pStyle w:val="Listaszerbekezds"/>
        <w:tabs>
          <w:tab w:val="left" w:pos="6430"/>
        </w:tabs>
        <w:spacing w:after="0"/>
        <w:ind w:left="0"/>
        <w:jc w:val="both"/>
        <w:rPr>
          <w:rFonts w:ascii="Times New Roman" w:hAnsi="Times New Roman" w:cs="Times New Roman"/>
          <w:color w:val="000000" w:themeColor="text1"/>
          <w:sz w:val="24"/>
          <w:szCs w:val="24"/>
        </w:rPr>
      </w:pPr>
      <w:r w:rsidRPr="00A35ADC">
        <w:rPr>
          <w:rFonts w:ascii="Times New Roman" w:eastAsia="Times New Roman" w:hAnsi="Times New Roman" w:cs="Times New Roman"/>
          <w:b/>
          <w:iCs/>
          <w:color w:val="000000" w:themeColor="text1"/>
          <w:sz w:val="24"/>
          <w:szCs w:val="24"/>
        </w:rPr>
        <w:t>14</w:t>
      </w:r>
      <w:r w:rsidR="005A4262" w:rsidRPr="00A35ADC">
        <w:rPr>
          <w:rFonts w:ascii="Times New Roman" w:eastAsia="Times New Roman" w:hAnsi="Times New Roman" w:cs="Times New Roman"/>
          <w:b/>
          <w:iCs/>
          <w:color w:val="000000" w:themeColor="text1"/>
          <w:sz w:val="24"/>
          <w:szCs w:val="24"/>
        </w:rPr>
        <w:t xml:space="preserve">. § </w:t>
      </w:r>
      <w:r w:rsidR="005A4262" w:rsidRPr="00A35ADC">
        <w:rPr>
          <w:rFonts w:ascii="Times New Roman" w:eastAsia="Times New Roman" w:hAnsi="Times New Roman" w:cs="Times New Roman"/>
          <w:iCs/>
          <w:color w:val="000000" w:themeColor="text1"/>
          <w:sz w:val="24"/>
          <w:szCs w:val="24"/>
        </w:rPr>
        <w:t>(1)</w:t>
      </w:r>
      <w:r w:rsidR="000F6CE8" w:rsidRPr="00A35ADC">
        <w:rPr>
          <w:rFonts w:ascii="Times New Roman" w:eastAsia="Times New Roman" w:hAnsi="Times New Roman" w:cs="Times New Roman"/>
          <w:iCs/>
          <w:color w:val="000000" w:themeColor="text1"/>
          <w:sz w:val="24"/>
          <w:szCs w:val="24"/>
        </w:rPr>
        <w:t xml:space="preserve"> </w:t>
      </w:r>
      <w:r w:rsidR="00CA1F4E" w:rsidRPr="00A35ADC">
        <w:rPr>
          <w:rFonts w:ascii="Times New Roman" w:hAnsi="Times New Roman" w:cs="Times New Roman"/>
          <w:color w:val="000000" w:themeColor="text1"/>
          <w:sz w:val="24"/>
          <w:szCs w:val="24"/>
        </w:rPr>
        <w:t xml:space="preserve">Amennyiben jelen rendelet az egyes </w:t>
      </w:r>
      <w:r w:rsidR="00DE2DD0" w:rsidRPr="00A35ADC">
        <w:rPr>
          <w:rFonts w:ascii="Times New Roman" w:hAnsi="Times New Roman" w:cs="Times New Roman"/>
          <w:color w:val="000000" w:themeColor="text1"/>
          <w:sz w:val="24"/>
          <w:szCs w:val="24"/>
        </w:rPr>
        <w:t>TSZM</w:t>
      </w:r>
      <w:r w:rsidR="004A6063" w:rsidRPr="00A35ADC">
        <w:rPr>
          <w:rFonts w:ascii="Times New Roman" w:hAnsi="Times New Roman" w:cs="Times New Roman"/>
          <w:color w:val="000000" w:themeColor="text1"/>
          <w:sz w:val="24"/>
          <w:szCs w:val="24"/>
        </w:rPr>
        <w:t xml:space="preserve"> területek</w:t>
      </w:r>
      <w:r w:rsidR="00CA1F4E" w:rsidRPr="00A35ADC">
        <w:rPr>
          <w:rFonts w:ascii="Times New Roman" w:hAnsi="Times New Roman" w:cs="Times New Roman"/>
          <w:color w:val="000000" w:themeColor="text1"/>
          <w:sz w:val="24"/>
          <w:szCs w:val="24"/>
        </w:rPr>
        <w:t>re</w:t>
      </w:r>
      <w:r w:rsidR="004A6063" w:rsidRPr="00A35ADC">
        <w:rPr>
          <w:rFonts w:ascii="Times New Roman" w:hAnsi="Times New Roman" w:cs="Times New Roman"/>
          <w:color w:val="000000" w:themeColor="text1"/>
          <w:sz w:val="24"/>
          <w:szCs w:val="24"/>
        </w:rPr>
        <w:t xml:space="preserve"> </w:t>
      </w:r>
      <w:r w:rsidR="00BF0D48" w:rsidRPr="00A35ADC">
        <w:rPr>
          <w:rFonts w:ascii="Times New Roman" w:hAnsi="Times New Roman" w:cs="Times New Roman"/>
          <w:color w:val="000000" w:themeColor="text1"/>
          <w:sz w:val="24"/>
          <w:szCs w:val="24"/>
        </w:rPr>
        <w:t>más szabályt nem állapít meg, annyiban</w:t>
      </w:r>
      <w:r w:rsidR="00CA1F4E" w:rsidRPr="00A35ADC">
        <w:rPr>
          <w:rFonts w:ascii="Times New Roman" w:hAnsi="Times New Roman" w:cs="Times New Roman"/>
          <w:color w:val="000000" w:themeColor="text1"/>
          <w:sz w:val="24"/>
          <w:szCs w:val="24"/>
        </w:rPr>
        <w:t xml:space="preserve"> az adott területre </w:t>
      </w:r>
      <w:r w:rsidR="00BF0D48" w:rsidRPr="00A35ADC">
        <w:rPr>
          <w:rFonts w:ascii="Times New Roman" w:hAnsi="Times New Roman" w:cs="Times New Roman"/>
          <w:color w:val="000000" w:themeColor="text1"/>
          <w:sz w:val="24"/>
          <w:szCs w:val="24"/>
        </w:rPr>
        <w:t xml:space="preserve">jelen § - </w:t>
      </w:r>
      <w:proofErr w:type="spellStart"/>
      <w:r w:rsidR="00BF0D48" w:rsidRPr="00A35ADC">
        <w:rPr>
          <w:rFonts w:ascii="Times New Roman" w:hAnsi="Times New Roman" w:cs="Times New Roman"/>
          <w:color w:val="000000" w:themeColor="text1"/>
          <w:sz w:val="24"/>
          <w:szCs w:val="24"/>
        </w:rPr>
        <w:t>ban</w:t>
      </w:r>
      <w:proofErr w:type="spellEnd"/>
      <w:r w:rsidR="00BF0D48" w:rsidRPr="00A35ADC">
        <w:rPr>
          <w:rFonts w:ascii="Times New Roman" w:hAnsi="Times New Roman" w:cs="Times New Roman"/>
          <w:color w:val="000000" w:themeColor="text1"/>
          <w:sz w:val="24"/>
          <w:szCs w:val="24"/>
        </w:rPr>
        <w:t xml:space="preserve"> meghatározott </w:t>
      </w:r>
      <w:r w:rsidR="00DE2DD0" w:rsidRPr="00A35ADC">
        <w:rPr>
          <w:rFonts w:ascii="Times New Roman" w:hAnsi="Times New Roman" w:cs="Times New Roman"/>
          <w:color w:val="000000" w:themeColor="text1"/>
          <w:sz w:val="24"/>
          <w:szCs w:val="24"/>
        </w:rPr>
        <w:t xml:space="preserve">általános </w:t>
      </w:r>
      <w:r w:rsidR="00CA1F4E" w:rsidRPr="00A35ADC">
        <w:rPr>
          <w:rFonts w:ascii="Times New Roman" w:hAnsi="Times New Roman" w:cs="Times New Roman"/>
          <w:color w:val="000000" w:themeColor="text1"/>
          <w:sz w:val="24"/>
          <w:szCs w:val="24"/>
        </w:rPr>
        <w:t xml:space="preserve">településképi </w:t>
      </w:r>
      <w:r w:rsidR="00571183" w:rsidRPr="00A35ADC">
        <w:rPr>
          <w:rFonts w:ascii="Times New Roman" w:hAnsi="Times New Roman" w:cs="Times New Roman"/>
          <w:color w:val="000000" w:themeColor="text1"/>
          <w:sz w:val="24"/>
          <w:szCs w:val="24"/>
        </w:rPr>
        <w:t xml:space="preserve">követelményeket </w:t>
      </w:r>
      <w:r w:rsidR="00F17B3E" w:rsidRPr="00A35ADC">
        <w:rPr>
          <w:rFonts w:ascii="Times New Roman" w:hAnsi="Times New Roman" w:cs="Times New Roman"/>
          <w:color w:val="000000" w:themeColor="text1"/>
          <w:sz w:val="24"/>
          <w:szCs w:val="24"/>
        </w:rPr>
        <w:t xml:space="preserve">kell </w:t>
      </w:r>
      <w:r w:rsidR="00CA1F4E" w:rsidRPr="00A35ADC">
        <w:rPr>
          <w:rFonts w:ascii="Times New Roman" w:hAnsi="Times New Roman" w:cs="Times New Roman"/>
          <w:color w:val="000000" w:themeColor="text1"/>
          <w:sz w:val="24"/>
          <w:szCs w:val="24"/>
        </w:rPr>
        <w:t>alkalmazni.</w:t>
      </w:r>
    </w:p>
    <w:p w:rsidR="00B112A8" w:rsidRPr="00A35ADC" w:rsidRDefault="00B112A8" w:rsidP="00925C89">
      <w:pPr>
        <w:pStyle w:val="R3szint"/>
        <w:numPr>
          <w:ilvl w:val="0"/>
          <w:numId w:val="0"/>
        </w:numPr>
        <w:tabs>
          <w:tab w:val="clear" w:pos="851"/>
          <w:tab w:val="left" w:pos="0"/>
        </w:tabs>
        <w:spacing w:before="0" w:line="276" w:lineRule="auto"/>
        <w:ind w:firstLine="284"/>
        <w:rPr>
          <w:rFonts w:ascii="Times New Roman" w:hAnsi="Times New Roman"/>
          <w:color w:val="000000" w:themeColor="text1"/>
          <w:sz w:val="24"/>
          <w:szCs w:val="24"/>
        </w:rPr>
      </w:pPr>
      <w:r w:rsidRPr="00A35ADC">
        <w:rPr>
          <w:rFonts w:ascii="Times New Roman" w:hAnsi="Times New Roman"/>
          <w:color w:val="000000" w:themeColor="text1"/>
          <w:sz w:val="24"/>
          <w:szCs w:val="24"/>
        </w:rPr>
        <w:lastRenderedPageBreak/>
        <w:t>(</w:t>
      </w:r>
      <w:r w:rsidR="00923886" w:rsidRPr="00A35ADC">
        <w:rPr>
          <w:rFonts w:ascii="Times New Roman" w:hAnsi="Times New Roman"/>
          <w:color w:val="000000" w:themeColor="text1"/>
          <w:sz w:val="24"/>
          <w:szCs w:val="24"/>
        </w:rPr>
        <w:t>2</w:t>
      </w:r>
      <w:r w:rsidRPr="00A35ADC">
        <w:rPr>
          <w:rFonts w:ascii="Times New Roman" w:hAnsi="Times New Roman"/>
          <w:color w:val="000000" w:themeColor="text1"/>
          <w:sz w:val="24"/>
          <w:szCs w:val="24"/>
        </w:rPr>
        <w:t xml:space="preserve">) </w:t>
      </w:r>
      <w:r w:rsidR="0089278E" w:rsidRPr="00A35ADC">
        <w:rPr>
          <w:rFonts w:ascii="Times New Roman" w:hAnsi="Times New Roman"/>
          <w:color w:val="000000" w:themeColor="text1"/>
          <w:sz w:val="24"/>
          <w:szCs w:val="24"/>
        </w:rPr>
        <w:t>É</w:t>
      </w:r>
      <w:r w:rsidRPr="00A35ADC">
        <w:rPr>
          <w:rFonts w:ascii="Times New Roman" w:hAnsi="Times New Roman"/>
          <w:color w:val="000000" w:themeColor="text1"/>
          <w:sz w:val="24"/>
          <w:szCs w:val="24"/>
        </w:rPr>
        <w:t>pületeket, építményeket, nyomvonalas létesítményeket és berendezéseket, azok elhelyezését, méretét, formáját és funkcióját, a természeti</w:t>
      </w:r>
      <w:r w:rsidR="009B6348" w:rsidRPr="00A35ADC">
        <w:rPr>
          <w:rFonts w:ascii="Times New Roman" w:hAnsi="Times New Roman"/>
          <w:color w:val="000000" w:themeColor="text1"/>
          <w:sz w:val="24"/>
          <w:szCs w:val="24"/>
        </w:rPr>
        <w:t xml:space="preserve"> értékek megóvása mellett tájba illeszkedő módon kell </w:t>
      </w:r>
      <w:r w:rsidRPr="00A35ADC">
        <w:rPr>
          <w:rFonts w:ascii="Times New Roman" w:hAnsi="Times New Roman"/>
          <w:color w:val="000000" w:themeColor="text1"/>
          <w:sz w:val="24"/>
          <w:szCs w:val="24"/>
        </w:rPr>
        <w:t>kialakítani, a településképi arculati kézikönyvben foglalt iránymutatások figyelembevételével.</w:t>
      </w:r>
    </w:p>
    <w:p w:rsidR="009F6165" w:rsidRPr="00A35ADC" w:rsidRDefault="009F6165" w:rsidP="00BB1759">
      <w:pPr>
        <w:spacing w:after="0"/>
        <w:ind w:left="180"/>
        <w:jc w:val="both"/>
        <w:rPr>
          <w:rFonts w:ascii="Times New Roman" w:hAnsi="Times New Roman" w:cs="Times New Roman"/>
          <w:color w:val="FF0000"/>
          <w:sz w:val="24"/>
          <w:szCs w:val="24"/>
        </w:rPr>
      </w:pPr>
    </w:p>
    <w:p w:rsidR="00305BAE" w:rsidRPr="00A35ADC" w:rsidRDefault="00305BAE" w:rsidP="00BB1759">
      <w:pPr>
        <w:spacing w:after="0"/>
        <w:jc w:val="both"/>
        <w:rPr>
          <w:rFonts w:ascii="Times New Roman" w:hAnsi="Times New Roman" w:cs="Times New Roman"/>
          <w:color w:val="FF0000"/>
          <w:sz w:val="24"/>
          <w:szCs w:val="24"/>
        </w:rPr>
      </w:pPr>
    </w:p>
    <w:p w:rsidR="002E356D" w:rsidRPr="00A35ADC" w:rsidRDefault="003B3485" w:rsidP="00CA1F4E">
      <w:pPr>
        <w:pStyle w:val="Listaszerbekezds"/>
        <w:tabs>
          <w:tab w:val="left" w:pos="6430"/>
        </w:tabs>
        <w:spacing w:after="0"/>
        <w:ind w:left="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10</w:t>
      </w:r>
      <w:r w:rsidR="00CA1F4E" w:rsidRPr="00A35ADC">
        <w:rPr>
          <w:rFonts w:ascii="Times New Roman" w:hAnsi="Times New Roman" w:cs="Times New Roman"/>
          <w:b/>
          <w:color w:val="000000" w:themeColor="text1"/>
          <w:sz w:val="24"/>
          <w:szCs w:val="24"/>
        </w:rPr>
        <w:t xml:space="preserve">. Az egyes </w:t>
      </w:r>
      <w:r w:rsidR="00DF719E" w:rsidRPr="00A35ADC">
        <w:rPr>
          <w:rFonts w:ascii="Times New Roman" w:hAnsi="Times New Roman" w:cs="Times New Roman"/>
          <w:b/>
          <w:color w:val="000000" w:themeColor="text1"/>
          <w:sz w:val="24"/>
          <w:szCs w:val="24"/>
        </w:rPr>
        <w:t>TSZM</w:t>
      </w:r>
      <w:r w:rsidR="00CA1F4E" w:rsidRPr="00A35ADC">
        <w:rPr>
          <w:rFonts w:ascii="Times New Roman" w:hAnsi="Times New Roman" w:cs="Times New Roman"/>
          <w:b/>
          <w:color w:val="000000" w:themeColor="text1"/>
          <w:sz w:val="24"/>
          <w:szCs w:val="24"/>
        </w:rPr>
        <w:t xml:space="preserve"> területekre vonatkozó településképi követelmények</w:t>
      </w:r>
    </w:p>
    <w:p w:rsidR="00FC601B" w:rsidRPr="00A35ADC" w:rsidRDefault="00FC601B" w:rsidP="004F526B">
      <w:pPr>
        <w:spacing w:after="0"/>
        <w:jc w:val="center"/>
        <w:rPr>
          <w:rFonts w:ascii="Times New Roman" w:hAnsi="Times New Roman" w:cs="Times New Roman"/>
          <w:color w:val="000000" w:themeColor="text1"/>
          <w:sz w:val="24"/>
          <w:szCs w:val="24"/>
        </w:rPr>
      </w:pPr>
    </w:p>
    <w:p w:rsidR="00DF719E" w:rsidRPr="00A35ADC" w:rsidRDefault="001242C5" w:rsidP="00DF719E">
      <w:pPr>
        <w:spacing w:after="0"/>
        <w:jc w:val="both"/>
        <w:rPr>
          <w:rFonts w:ascii="Times New Roman" w:hAnsi="Times New Roman" w:cs="Times New Roman"/>
          <w:color w:val="000000" w:themeColor="text1"/>
          <w:sz w:val="24"/>
          <w:szCs w:val="24"/>
        </w:rPr>
      </w:pPr>
      <w:r w:rsidRPr="00A35ADC">
        <w:rPr>
          <w:rFonts w:ascii="Times New Roman" w:eastAsia="Times New Roman" w:hAnsi="Times New Roman" w:cs="Times New Roman"/>
          <w:b/>
          <w:iCs/>
          <w:color w:val="000000" w:themeColor="text1"/>
          <w:sz w:val="24"/>
          <w:szCs w:val="24"/>
        </w:rPr>
        <w:t>15</w:t>
      </w:r>
      <w:r w:rsidR="00767234" w:rsidRPr="00A35ADC">
        <w:rPr>
          <w:rFonts w:ascii="Times New Roman" w:eastAsia="Times New Roman" w:hAnsi="Times New Roman" w:cs="Times New Roman"/>
          <w:b/>
          <w:iCs/>
          <w:color w:val="000000" w:themeColor="text1"/>
          <w:sz w:val="24"/>
          <w:szCs w:val="24"/>
        </w:rPr>
        <w:t>. §</w:t>
      </w:r>
      <w:r w:rsidR="00767234" w:rsidRPr="00A35ADC">
        <w:rPr>
          <w:rFonts w:ascii="Times New Roman" w:eastAsia="Times New Roman" w:hAnsi="Times New Roman" w:cs="Times New Roman"/>
          <w:iCs/>
          <w:color w:val="000000" w:themeColor="text1"/>
          <w:sz w:val="24"/>
          <w:szCs w:val="24"/>
        </w:rPr>
        <w:t xml:space="preserve"> </w:t>
      </w:r>
      <w:r w:rsidR="00767234" w:rsidRPr="00A35ADC">
        <w:rPr>
          <w:rFonts w:ascii="Times New Roman" w:hAnsi="Times New Roman" w:cs="Times New Roman"/>
          <w:color w:val="000000" w:themeColor="text1"/>
          <w:sz w:val="24"/>
          <w:szCs w:val="24"/>
        </w:rPr>
        <w:t xml:space="preserve">(1) </w:t>
      </w:r>
      <w:r w:rsidR="00B162AE" w:rsidRPr="00A35ADC">
        <w:rPr>
          <w:rFonts w:ascii="Times New Roman" w:hAnsi="Times New Roman" w:cs="Times New Roman"/>
          <w:color w:val="000000" w:themeColor="text1"/>
          <w:sz w:val="24"/>
          <w:szCs w:val="24"/>
        </w:rPr>
        <w:t>A</w:t>
      </w:r>
      <w:r w:rsidR="00B162AE" w:rsidRPr="00A35ADC">
        <w:rPr>
          <w:rFonts w:ascii="Times New Roman" w:eastAsia="Times New Roman" w:hAnsi="Times New Roman" w:cs="Times New Roman"/>
          <w:b/>
          <w:color w:val="000000" w:themeColor="text1"/>
          <w:sz w:val="24"/>
          <w:szCs w:val="24"/>
        </w:rPr>
        <w:t xml:space="preserve"> </w:t>
      </w:r>
      <w:r w:rsidR="00767234" w:rsidRPr="00A35ADC">
        <w:rPr>
          <w:rFonts w:ascii="Times New Roman" w:eastAsia="Times New Roman" w:hAnsi="Times New Roman" w:cs="Times New Roman"/>
          <w:b/>
          <w:color w:val="000000" w:themeColor="text1"/>
          <w:sz w:val="24"/>
          <w:szCs w:val="24"/>
        </w:rPr>
        <w:t xml:space="preserve">falusias területek </w:t>
      </w:r>
      <w:r w:rsidR="00DF719E" w:rsidRPr="00A35ADC">
        <w:rPr>
          <w:rFonts w:ascii="Times New Roman" w:hAnsi="Times New Roman" w:cs="Times New Roman"/>
          <w:color w:val="000000" w:themeColor="text1"/>
          <w:sz w:val="24"/>
          <w:szCs w:val="24"/>
        </w:rPr>
        <w:t>TSZM területre vonatkozó építészeti köve</w:t>
      </w:r>
      <w:r w:rsidR="00CA1C43" w:rsidRPr="00A35ADC">
        <w:rPr>
          <w:rFonts w:ascii="Times New Roman" w:hAnsi="Times New Roman" w:cs="Times New Roman"/>
          <w:color w:val="000000" w:themeColor="text1"/>
          <w:sz w:val="24"/>
          <w:szCs w:val="24"/>
        </w:rPr>
        <w:t>telményeket jelen § tartalmazza</w:t>
      </w:r>
      <w:r w:rsidR="00433F09" w:rsidRPr="00A35ADC">
        <w:rPr>
          <w:rFonts w:ascii="Times New Roman" w:hAnsi="Times New Roman" w:cs="Times New Roman"/>
          <w:color w:val="000000" w:themeColor="text1"/>
          <w:sz w:val="24"/>
          <w:szCs w:val="24"/>
        </w:rPr>
        <w:t>.</w:t>
      </w:r>
    </w:p>
    <w:p w:rsidR="008F240B" w:rsidRPr="00A35ADC" w:rsidRDefault="00103114" w:rsidP="00925C89">
      <w:pPr>
        <w:spacing w:after="20" w:line="240" w:lineRule="auto"/>
        <w:ind w:firstLine="284"/>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t>(2</w:t>
      </w:r>
      <w:r w:rsidR="008F240B" w:rsidRPr="00A35ADC">
        <w:rPr>
          <w:rFonts w:ascii="Times New Roman" w:eastAsia="Times New Roman" w:hAnsi="Times New Roman" w:cs="Times New Roman"/>
          <w:color w:val="000000" w:themeColor="text1"/>
          <w:sz w:val="24"/>
          <w:szCs w:val="24"/>
        </w:rPr>
        <w:t>) Az épületeket tetőgerinc iránya az utcára (a telek utcai homlokvonalára) merőleges, a tetőformája nyeregtető, vagy összetet</w:t>
      </w:r>
      <w:r w:rsidR="00717606" w:rsidRPr="00A35ADC">
        <w:rPr>
          <w:rFonts w:ascii="Times New Roman" w:eastAsia="Times New Roman" w:hAnsi="Times New Roman" w:cs="Times New Roman"/>
          <w:color w:val="000000" w:themeColor="text1"/>
          <w:sz w:val="24"/>
          <w:szCs w:val="24"/>
        </w:rPr>
        <w:t>t nyeregtető, tetőhajlásszöge 30</w:t>
      </w:r>
      <w:r w:rsidR="008F240B" w:rsidRPr="00A35ADC">
        <w:rPr>
          <w:rFonts w:ascii="Times New Roman" w:eastAsia="Times New Roman" w:hAnsi="Times New Roman" w:cs="Times New Roman"/>
          <w:color w:val="000000" w:themeColor="text1"/>
          <w:sz w:val="24"/>
          <w:szCs w:val="24"/>
        </w:rPr>
        <w:t>-45° legyen.</w:t>
      </w:r>
    </w:p>
    <w:p w:rsidR="000B1D5E" w:rsidRPr="00A35ADC" w:rsidRDefault="000B1D5E" w:rsidP="00925C89">
      <w:pPr>
        <w:spacing w:after="0"/>
        <w:ind w:firstLine="284"/>
        <w:jc w:val="both"/>
        <w:rPr>
          <w:rFonts w:ascii="Times New Roman" w:hAnsi="Times New Roman" w:cs="Times New Roman"/>
          <w:color w:val="000000" w:themeColor="text1"/>
          <w:sz w:val="24"/>
          <w:szCs w:val="24"/>
        </w:rPr>
      </w:pPr>
      <w:r w:rsidRPr="00E64634">
        <w:rPr>
          <w:rFonts w:ascii="Times New Roman" w:hAnsi="Times New Roman" w:cs="Times New Roman"/>
          <w:color w:val="000000" w:themeColor="text1"/>
          <w:sz w:val="24"/>
          <w:szCs w:val="24"/>
        </w:rPr>
        <w:t xml:space="preserve">(3) </w:t>
      </w:r>
      <w:r w:rsidR="004E183B" w:rsidRPr="00A35ADC">
        <w:rPr>
          <w:rFonts w:ascii="Times New Roman" w:hAnsi="Times New Roman" w:cs="Times New Roman"/>
          <w:color w:val="000000" w:themeColor="text1"/>
          <w:sz w:val="24"/>
          <w:szCs w:val="24"/>
          <w:highlight w:val="lightGray"/>
        </w:rPr>
        <w:t xml:space="preserve">Az épületek csak </w:t>
      </w:r>
      <w:proofErr w:type="spellStart"/>
      <w:r w:rsidR="004E183B" w:rsidRPr="00A35ADC">
        <w:rPr>
          <w:rFonts w:ascii="Times New Roman" w:hAnsi="Times New Roman" w:cs="Times New Roman"/>
          <w:color w:val="000000" w:themeColor="text1"/>
          <w:sz w:val="24"/>
          <w:szCs w:val="24"/>
          <w:highlight w:val="lightGray"/>
        </w:rPr>
        <w:t>magastetővel</w:t>
      </w:r>
      <w:proofErr w:type="spellEnd"/>
      <w:r w:rsidR="004E183B" w:rsidRPr="00A35ADC">
        <w:rPr>
          <w:rFonts w:ascii="Times New Roman" w:hAnsi="Times New Roman" w:cs="Times New Roman"/>
          <w:color w:val="000000" w:themeColor="text1"/>
          <w:sz w:val="24"/>
          <w:szCs w:val="24"/>
          <w:highlight w:val="lightGray"/>
        </w:rPr>
        <w:t xml:space="preserve"> létesíthetők. </w:t>
      </w:r>
      <w:r w:rsidRPr="00E64634">
        <w:rPr>
          <w:rFonts w:ascii="Times New Roman" w:hAnsi="Times New Roman" w:cs="Times New Roman"/>
          <w:color w:val="000000" w:themeColor="text1"/>
          <w:sz w:val="24"/>
          <w:szCs w:val="24"/>
        </w:rPr>
        <w:t xml:space="preserve">Az utcával párhuzamos épületszárny kialakítása </w:t>
      </w:r>
      <w:r w:rsidR="00683C09" w:rsidRPr="00E64634">
        <w:rPr>
          <w:rFonts w:ascii="Times New Roman" w:hAnsi="Times New Roman" w:cs="Times New Roman"/>
          <w:color w:val="000000" w:themeColor="text1"/>
          <w:sz w:val="24"/>
          <w:szCs w:val="24"/>
        </w:rPr>
        <w:t>általában</w:t>
      </w:r>
      <w:r w:rsidRPr="00E64634">
        <w:rPr>
          <w:rFonts w:ascii="Times New Roman" w:hAnsi="Times New Roman" w:cs="Times New Roman"/>
          <w:color w:val="000000" w:themeColor="text1"/>
          <w:sz w:val="24"/>
          <w:szCs w:val="24"/>
        </w:rPr>
        <w:t xml:space="preserve"> az utcafronttól hátrébb, minimum az utcafronti homlokzat szélességével visszahúzva alakítható ki</w:t>
      </w:r>
      <w:r w:rsidR="004E183B" w:rsidRPr="00E64634">
        <w:rPr>
          <w:rFonts w:ascii="Times New Roman" w:hAnsi="Times New Roman" w:cs="Times New Roman"/>
          <w:color w:val="000000" w:themeColor="text1"/>
          <w:sz w:val="24"/>
          <w:szCs w:val="24"/>
        </w:rPr>
        <w:t xml:space="preserve">, </w:t>
      </w:r>
      <w:r w:rsidR="004E183B" w:rsidRPr="00A35ADC">
        <w:rPr>
          <w:rFonts w:ascii="Times New Roman" w:hAnsi="Times New Roman" w:cs="Times New Roman"/>
          <w:color w:val="000000" w:themeColor="text1"/>
          <w:sz w:val="24"/>
          <w:szCs w:val="24"/>
          <w:highlight w:val="lightGray"/>
        </w:rPr>
        <w:t>melytől eltérni csak az előtetők, teraszok, télikertek lefedése esetén lehet.</w:t>
      </w:r>
    </w:p>
    <w:p w:rsidR="004E183B" w:rsidRPr="00A35ADC" w:rsidRDefault="004E183B" w:rsidP="00925C89">
      <w:pPr>
        <w:spacing w:after="0"/>
        <w:ind w:firstLine="284"/>
        <w:jc w:val="both"/>
        <w:rPr>
          <w:rFonts w:ascii="Times New Roman" w:hAnsi="Times New Roman" w:cs="Times New Roman"/>
          <w:color w:val="000000" w:themeColor="text1"/>
          <w:sz w:val="24"/>
          <w:szCs w:val="24"/>
          <w:highlight w:val="lightGray"/>
        </w:rPr>
      </w:pPr>
      <w:r w:rsidRPr="00A35ADC">
        <w:rPr>
          <w:rFonts w:ascii="Times New Roman" w:hAnsi="Times New Roman" w:cs="Times New Roman"/>
          <w:color w:val="000000" w:themeColor="text1"/>
          <w:sz w:val="24"/>
          <w:szCs w:val="24"/>
          <w:highlight w:val="lightGray"/>
        </w:rPr>
        <w:t xml:space="preserve">(4) Tetőhéjazatként cserép, </w:t>
      </w:r>
      <w:r w:rsidR="00683C09" w:rsidRPr="00683C09">
        <w:rPr>
          <w:rFonts w:ascii="Times New Roman" w:hAnsi="Times New Roman" w:cs="Times New Roman"/>
          <w:color w:val="000000" w:themeColor="text1"/>
          <w:sz w:val="24"/>
          <w:szCs w:val="24"/>
        </w:rPr>
        <w:t>korcolt</w:t>
      </w:r>
      <w:r w:rsidR="00925C89" w:rsidRPr="00683C09">
        <w:rPr>
          <w:rFonts w:ascii="Times New Roman" w:hAnsi="Times New Roman" w:cs="Times New Roman"/>
          <w:color w:val="000000" w:themeColor="text1"/>
          <w:sz w:val="24"/>
          <w:szCs w:val="24"/>
        </w:rPr>
        <w:t xml:space="preserve"> </w:t>
      </w:r>
      <w:r w:rsidR="00925C89" w:rsidRPr="00A35ADC">
        <w:rPr>
          <w:rFonts w:ascii="Times New Roman" w:hAnsi="Times New Roman" w:cs="Times New Roman"/>
          <w:color w:val="000000" w:themeColor="text1"/>
          <w:sz w:val="24"/>
          <w:szCs w:val="24"/>
          <w:highlight w:val="lightGray"/>
        </w:rPr>
        <w:t>fémlemez (vörösréz, horgany) v</w:t>
      </w:r>
      <w:r w:rsidRPr="00A35ADC">
        <w:rPr>
          <w:rFonts w:ascii="Times New Roman" w:hAnsi="Times New Roman" w:cs="Times New Roman"/>
          <w:color w:val="000000" w:themeColor="text1"/>
          <w:sz w:val="24"/>
          <w:szCs w:val="24"/>
          <w:highlight w:val="lightGray"/>
        </w:rPr>
        <w:t>agy sötét tónusú kiselemes hatású fedés alkalmazható.</w:t>
      </w:r>
    </w:p>
    <w:p w:rsidR="00717606" w:rsidRPr="00E64634" w:rsidRDefault="000B1D5E" w:rsidP="00925C89">
      <w:pPr>
        <w:spacing w:after="0"/>
        <w:ind w:firstLine="284"/>
        <w:jc w:val="both"/>
        <w:rPr>
          <w:rFonts w:ascii="Times New Roman" w:hAnsi="Times New Roman" w:cs="Times New Roman"/>
          <w:color w:val="000000" w:themeColor="text1"/>
          <w:sz w:val="24"/>
          <w:szCs w:val="24"/>
        </w:rPr>
      </w:pPr>
      <w:r w:rsidRPr="00E64634">
        <w:rPr>
          <w:rFonts w:ascii="Times New Roman" w:hAnsi="Times New Roman" w:cs="Times New Roman"/>
          <w:color w:val="000000" w:themeColor="text1"/>
          <w:sz w:val="24"/>
          <w:szCs w:val="24"/>
        </w:rPr>
        <w:t>(</w:t>
      </w:r>
      <w:r w:rsidR="004E183B" w:rsidRPr="00E64634">
        <w:rPr>
          <w:rFonts w:ascii="Times New Roman" w:hAnsi="Times New Roman" w:cs="Times New Roman"/>
          <w:color w:val="000000" w:themeColor="text1"/>
          <w:sz w:val="24"/>
          <w:szCs w:val="24"/>
        </w:rPr>
        <w:t>5</w:t>
      </w:r>
      <w:r w:rsidRPr="00E64634">
        <w:rPr>
          <w:rFonts w:ascii="Times New Roman" w:hAnsi="Times New Roman" w:cs="Times New Roman"/>
          <w:color w:val="000000" w:themeColor="text1"/>
          <w:sz w:val="24"/>
          <w:szCs w:val="24"/>
        </w:rPr>
        <w:t>) A nem utcára merőlegesen telepített, indokolatlanul nagymértékben hátrahúzott családi ház építése nem megengedett.</w:t>
      </w:r>
    </w:p>
    <w:p w:rsidR="00717606" w:rsidRPr="00A35ADC" w:rsidRDefault="00FE0FD1" w:rsidP="00925C89">
      <w:pPr>
        <w:spacing w:after="0"/>
        <w:ind w:firstLine="284"/>
        <w:jc w:val="both"/>
        <w:rPr>
          <w:rFonts w:ascii="Times New Roman" w:hAnsi="Times New Roman" w:cs="Times New Roman"/>
          <w:color w:val="000000" w:themeColor="text1"/>
          <w:sz w:val="24"/>
          <w:szCs w:val="24"/>
          <w:highlight w:val="lightGray"/>
        </w:rPr>
      </w:pPr>
      <w:r w:rsidRPr="00A35ADC">
        <w:rPr>
          <w:rFonts w:ascii="Times New Roman" w:hAnsi="Times New Roman" w:cs="Times New Roman"/>
          <w:color w:val="000000" w:themeColor="text1"/>
          <w:sz w:val="24"/>
          <w:szCs w:val="24"/>
          <w:highlight w:val="lightGray"/>
        </w:rPr>
        <w:t>(6</w:t>
      </w:r>
      <w:r w:rsidR="00717606" w:rsidRPr="00A35ADC">
        <w:rPr>
          <w:rFonts w:ascii="Times New Roman" w:hAnsi="Times New Roman" w:cs="Times New Roman"/>
          <w:color w:val="000000" w:themeColor="text1"/>
          <w:sz w:val="24"/>
          <w:szCs w:val="24"/>
          <w:highlight w:val="lightGray"/>
        </w:rPr>
        <w:t>) Az építés</w:t>
      </w:r>
      <w:r w:rsidR="004E183B" w:rsidRPr="00A35ADC">
        <w:rPr>
          <w:rFonts w:ascii="Times New Roman" w:hAnsi="Times New Roman" w:cs="Times New Roman"/>
          <w:color w:val="000000" w:themeColor="text1"/>
          <w:sz w:val="24"/>
          <w:szCs w:val="24"/>
          <w:highlight w:val="lightGray"/>
        </w:rPr>
        <w:t>i</w:t>
      </w:r>
      <w:r w:rsidR="00717606" w:rsidRPr="00A35ADC">
        <w:rPr>
          <w:rFonts w:ascii="Times New Roman" w:hAnsi="Times New Roman" w:cs="Times New Roman"/>
          <w:color w:val="000000" w:themeColor="text1"/>
          <w:sz w:val="24"/>
          <w:szCs w:val="24"/>
          <w:highlight w:val="lightGray"/>
        </w:rPr>
        <w:t xml:space="preserve"> </w:t>
      </w:r>
      <w:r w:rsidR="004E183B" w:rsidRPr="00A35ADC">
        <w:rPr>
          <w:rFonts w:ascii="Times New Roman" w:hAnsi="Times New Roman" w:cs="Times New Roman"/>
          <w:color w:val="000000" w:themeColor="text1"/>
          <w:sz w:val="24"/>
          <w:szCs w:val="24"/>
          <w:highlight w:val="lightGray"/>
        </w:rPr>
        <w:t>te</w:t>
      </w:r>
      <w:r w:rsidR="00717606" w:rsidRPr="00A35ADC">
        <w:rPr>
          <w:rFonts w:ascii="Times New Roman" w:hAnsi="Times New Roman" w:cs="Times New Roman"/>
          <w:color w:val="000000" w:themeColor="text1"/>
          <w:sz w:val="24"/>
          <w:szCs w:val="24"/>
          <w:highlight w:val="lightGray"/>
        </w:rPr>
        <w:t xml:space="preserve">lkeken a hagyományos, kialakult </w:t>
      </w:r>
      <w:r w:rsidR="004E183B" w:rsidRPr="00A35ADC">
        <w:rPr>
          <w:rFonts w:ascii="Times New Roman" w:hAnsi="Times New Roman" w:cs="Times New Roman"/>
          <w:color w:val="000000" w:themeColor="text1"/>
          <w:sz w:val="24"/>
          <w:szCs w:val="24"/>
          <w:highlight w:val="lightGray"/>
        </w:rPr>
        <w:t>beépítés</w:t>
      </w:r>
      <w:r w:rsidR="00717606" w:rsidRPr="00A35ADC">
        <w:rPr>
          <w:rFonts w:ascii="Times New Roman" w:hAnsi="Times New Roman" w:cs="Times New Roman"/>
          <w:color w:val="000000" w:themeColor="text1"/>
          <w:sz w:val="24"/>
          <w:szCs w:val="24"/>
          <w:highlight w:val="lightGray"/>
        </w:rPr>
        <w:t xml:space="preserve">i </w:t>
      </w:r>
      <w:r w:rsidR="004E183B" w:rsidRPr="00A35ADC">
        <w:rPr>
          <w:rFonts w:ascii="Times New Roman" w:hAnsi="Times New Roman" w:cs="Times New Roman"/>
          <w:color w:val="000000" w:themeColor="text1"/>
          <w:sz w:val="24"/>
          <w:szCs w:val="24"/>
          <w:highlight w:val="lightGray"/>
        </w:rPr>
        <w:t>m</w:t>
      </w:r>
      <w:r w:rsidR="00717606" w:rsidRPr="00A35ADC">
        <w:rPr>
          <w:rFonts w:ascii="Times New Roman" w:hAnsi="Times New Roman" w:cs="Times New Roman"/>
          <w:color w:val="000000" w:themeColor="text1"/>
          <w:sz w:val="24"/>
          <w:szCs w:val="24"/>
          <w:highlight w:val="lightGray"/>
        </w:rPr>
        <w:t xml:space="preserve">ód figyelembe vételével a meghatározott építési </w:t>
      </w:r>
      <w:r w:rsidR="004E183B" w:rsidRPr="00A35ADC">
        <w:rPr>
          <w:rFonts w:ascii="Times New Roman" w:hAnsi="Times New Roman" w:cs="Times New Roman"/>
          <w:color w:val="000000" w:themeColor="text1"/>
          <w:sz w:val="24"/>
          <w:szCs w:val="24"/>
          <w:highlight w:val="lightGray"/>
        </w:rPr>
        <w:t>helyen tö</w:t>
      </w:r>
      <w:r w:rsidR="00717606" w:rsidRPr="00A35ADC">
        <w:rPr>
          <w:rFonts w:ascii="Times New Roman" w:hAnsi="Times New Roman" w:cs="Times New Roman"/>
          <w:color w:val="000000" w:themeColor="text1"/>
          <w:sz w:val="24"/>
          <w:szCs w:val="24"/>
          <w:highlight w:val="lightGray"/>
        </w:rPr>
        <w:t xml:space="preserve">bb </w:t>
      </w:r>
      <w:r w:rsidR="004E183B" w:rsidRPr="00A35ADC">
        <w:rPr>
          <w:rFonts w:ascii="Times New Roman" w:hAnsi="Times New Roman" w:cs="Times New Roman"/>
          <w:color w:val="000000" w:themeColor="text1"/>
          <w:sz w:val="24"/>
          <w:szCs w:val="24"/>
          <w:highlight w:val="lightGray"/>
        </w:rPr>
        <w:t>épül</w:t>
      </w:r>
      <w:r w:rsidR="00717606" w:rsidRPr="00A35ADC">
        <w:rPr>
          <w:rFonts w:ascii="Times New Roman" w:hAnsi="Times New Roman" w:cs="Times New Roman"/>
          <w:color w:val="000000" w:themeColor="text1"/>
          <w:sz w:val="24"/>
          <w:szCs w:val="24"/>
          <w:highlight w:val="lightGray"/>
        </w:rPr>
        <w:t xml:space="preserve">et is elhelyezhető, melyeket egymáshoz viszonyítva az </w:t>
      </w:r>
      <w:proofErr w:type="spellStart"/>
      <w:r w:rsidR="004E183B" w:rsidRPr="00A35ADC">
        <w:rPr>
          <w:rFonts w:ascii="Times New Roman" w:hAnsi="Times New Roman" w:cs="Times New Roman"/>
          <w:color w:val="000000" w:themeColor="text1"/>
          <w:sz w:val="24"/>
          <w:szCs w:val="24"/>
          <w:highlight w:val="lightGray"/>
        </w:rPr>
        <w:t>O</w:t>
      </w:r>
      <w:r w:rsidR="00717606" w:rsidRPr="00A35ADC">
        <w:rPr>
          <w:rFonts w:ascii="Times New Roman" w:hAnsi="Times New Roman" w:cs="Times New Roman"/>
          <w:color w:val="000000" w:themeColor="text1"/>
          <w:sz w:val="24"/>
          <w:szCs w:val="24"/>
          <w:highlight w:val="lightGray"/>
        </w:rPr>
        <w:t>TEK-ban</w:t>
      </w:r>
      <w:proofErr w:type="spellEnd"/>
      <w:r w:rsidR="00717606" w:rsidRPr="00A35ADC">
        <w:rPr>
          <w:rFonts w:ascii="Times New Roman" w:hAnsi="Times New Roman" w:cs="Times New Roman"/>
          <w:color w:val="000000" w:themeColor="text1"/>
          <w:sz w:val="24"/>
          <w:szCs w:val="24"/>
          <w:highlight w:val="lightGray"/>
        </w:rPr>
        <w:t xml:space="preserve"> és a tűzvédelmi előírásokban meghatározott módon kell elhelyezni.</w:t>
      </w:r>
    </w:p>
    <w:p w:rsidR="000B1D5E" w:rsidRPr="00A35ADC" w:rsidRDefault="00717606" w:rsidP="00925C89">
      <w:pPr>
        <w:spacing w:after="0"/>
        <w:ind w:firstLine="284"/>
        <w:jc w:val="both"/>
        <w:rPr>
          <w:rFonts w:ascii="Times New Roman" w:hAnsi="Times New Roman" w:cs="Times New Roman"/>
          <w:color w:val="000000" w:themeColor="text1"/>
          <w:sz w:val="24"/>
          <w:szCs w:val="24"/>
          <w:highlight w:val="lightGray"/>
        </w:rPr>
      </w:pPr>
      <w:r w:rsidRPr="00A35ADC">
        <w:rPr>
          <w:rFonts w:ascii="Times New Roman" w:hAnsi="Times New Roman" w:cs="Times New Roman"/>
          <w:color w:val="000000" w:themeColor="text1"/>
          <w:sz w:val="24"/>
          <w:szCs w:val="24"/>
          <w:highlight w:val="lightGray"/>
        </w:rPr>
        <w:t xml:space="preserve">(7) A </w:t>
      </w:r>
      <w:r w:rsidR="004E183B" w:rsidRPr="00A35ADC">
        <w:rPr>
          <w:rFonts w:ascii="Times New Roman" w:hAnsi="Times New Roman" w:cs="Times New Roman"/>
          <w:color w:val="000000" w:themeColor="text1"/>
          <w:sz w:val="24"/>
          <w:szCs w:val="24"/>
          <w:highlight w:val="lightGray"/>
        </w:rPr>
        <w:t>lakóépü</w:t>
      </w:r>
      <w:r w:rsidRPr="00A35ADC">
        <w:rPr>
          <w:rFonts w:ascii="Times New Roman" w:hAnsi="Times New Roman" w:cs="Times New Roman"/>
          <w:color w:val="000000" w:themeColor="text1"/>
          <w:sz w:val="24"/>
          <w:szCs w:val="24"/>
          <w:highlight w:val="lightGray"/>
        </w:rPr>
        <w:t xml:space="preserve">letek homlokzatát a helyi építészeti </w:t>
      </w:r>
      <w:r w:rsidR="004E183B" w:rsidRPr="00A35ADC">
        <w:rPr>
          <w:rFonts w:ascii="Times New Roman" w:hAnsi="Times New Roman" w:cs="Times New Roman"/>
          <w:color w:val="000000" w:themeColor="text1"/>
          <w:sz w:val="24"/>
          <w:szCs w:val="24"/>
          <w:highlight w:val="lightGray"/>
        </w:rPr>
        <w:t>h</w:t>
      </w:r>
      <w:r w:rsidRPr="00A35ADC">
        <w:rPr>
          <w:rFonts w:ascii="Times New Roman" w:hAnsi="Times New Roman" w:cs="Times New Roman"/>
          <w:color w:val="000000" w:themeColor="text1"/>
          <w:sz w:val="24"/>
          <w:szCs w:val="24"/>
          <w:highlight w:val="lightGray"/>
        </w:rPr>
        <w:t xml:space="preserve">agyományoknak megfelelően csak a </w:t>
      </w:r>
      <w:r w:rsidR="004E183B" w:rsidRPr="00A35ADC">
        <w:rPr>
          <w:rFonts w:ascii="Times New Roman" w:hAnsi="Times New Roman" w:cs="Times New Roman"/>
          <w:color w:val="000000" w:themeColor="text1"/>
          <w:sz w:val="24"/>
          <w:szCs w:val="24"/>
          <w:highlight w:val="lightGray"/>
        </w:rPr>
        <w:t>telepü</w:t>
      </w:r>
      <w:r w:rsidR="00925C89" w:rsidRPr="00A35ADC">
        <w:rPr>
          <w:rFonts w:ascii="Times New Roman" w:hAnsi="Times New Roman" w:cs="Times New Roman"/>
          <w:color w:val="000000" w:themeColor="text1"/>
          <w:sz w:val="24"/>
          <w:szCs w:val="24"/>
          <w:highlight w:val="lightGray"/>
        </w:rPr>
        <w:t>lésre jellemző</w:t>
      </w:r>
      <w:r w:rsidRPr="00A35ADC">
        <w:rPr>
          <w:rFonts w:ascii="Times New Roman" w:hAnsi="Times New Roman" w:cs="Times New Roman"/>
          <w:color w:val="000000" w:themeColor="text1"/>
          <w:sz w:val="24"/>
          <w:szCs w:val="24"/>
          <w:highlight w:val="lightGray"/>
        </w:rPr>
        <w:t xml:space="preserve"> természetes anyagokkal és színekkel, a helyi </w:t>
      </w:r>
      <w:r w:rsidR="004E183B" w:rsidRPr="00A35ADC">
        <w:rPr>
          <w:rFonts w:ascii="Times New Roman" w:hAnsi="Times New Roman" w:cs="Times New Roman"/>
          <w:color w:val="000000" w:themeColor="text1"/>
          <w:sz w:val="24"/>
          <w:szCs w:val="24"/>
          <w:highlight w:val="lightGray"/>
        </w:rPr>
        <w:t>építészet</w:t>
      </w:r>
      <w:r w:rsidRPr="00A35ADC">
        <w:rPr>
          <w:rFonts w:ascii="Times New Roman" w:hAnsi="Times New Roman" w:cs="Times New Roman"/>
          <w:color w:val="000000" w:themeColor="text1"/>
          <w:sz w:val="24"/>
          <w:szCs w:val="24"/>
          <w:highlight w:val="lightGray"/>
        </w:rPr>
        <w:t xml:space="preserve">i </w:t>
      </w:r>
      <w:r w:rsidR="004E183B" w:rsidRPr="00A35ADC">
        <w:rPr>
          <w:rFonts w:ascii="Times New Roman" w:hAnsi="Times New Roman" w:cs="Times New Roman"/>
          <w:color w:val="000000" w:themeColor="text1"/>
          <w:sz w:val="24"/>
          <w:szCs w:val="24"/>
          <w:highlight w:val="lightGray"/>
        </w:rPr>
        <w:t>h</w:t>
      </w:r>
      <w:r w:rsidRPr="00A35ADC">
        <w:rPr>
          <w:rFonts w:ascii="Times New Roman" w:hAnsi="Times New Roman" w:cs="Times New Roman"/>
          <w:color w:val="000000" w:themeColor="text1"/>
          <w:sz w:val="24"/>
          <w:szCs w:val="24"/>
          <w:highlight w:val="lightGray"/>
        </w:rPr>
        <w:t>agyományokhoz illeszkedő megjelenéssel lehet kialakítani</w:t>
      </w:r>
      <w:r w:rsidR="004E183B" w:rsidRPr="00A35ADC">
        <w:rPr>
          <w:rFonts w:ascii="Times New Roman" w:hAnsi="Times New Roman" w:cs="Times New Roman"/>
          <w:color w:val="000000" w:themeColor="text1"/>
          <w:sz w:val="24"/>
          <w:szCs w:val="24"/>
          <w:highlight w:val="lightGray"/>
        </w:rPr>
        <w:t xml:space="preserve"> </w:t>
      </w:r>
      <w:r w:rsidR="004E183B" w:rsidRPr="00A35ADC">
        <w:rPr>
          <w:rFonts w:ascii="Times New Roman" w:hAnsi="Times New Roman" w:cs="Times New Roman"/>
          <w:color w:val="000000" w:themeColor="text1"/>
          <w:sz w:val="24"/>
          <w:szCs w:val="24"/>
        </w:rPr>
        <w:t>az alábbiak szerint:</w:t>
      </w:r>
    </w:p>
    <w:p w:rsidR="004E183B" w:rsidRPr="00E64634" w:rsidRDefault="004E183B" w:rsidP="00D33685">
      <w:pPr>
        <w:spacing w:after="0"/>
        <w:ind w:left="709"/>
        <w:jc w:val="both"/>
        <w:rPr>
          <w:rFonts w:ascii="Times New Roman" w:hAnsi="Times New Roman" w:cs="Times New Roman"/>
          <w:color w:val="000000" w:themeColor="text1"/>
          <w:sz w:val="24"/>
          <w:szCs w:val="24"/>
        </w:rPr>
      </w:pPr>
      <w:r w:rsidRPr="00E64634">
        <w:rPr>
          <w:rFonts w:ascii="Times New Roman" w:hAnsi="Times New Roman" w:cs="Times New Roman"/>
          <w:color w:val="000000" w:themeColor="text1"/>
          <w:sz w:val="24"/>
          <w:szCs w:val="24"/>
        </w:rPr>
        <w:t xml:space="preserve">a) természetes, anyagszerű színek, a világos és természetes föld, </w:t>
      </w:r>
      <w:proofErr w:type="gramStart"/>
      <w:r w:rsidRPr="00E64634">
        <w:rPr>
          <w:rFonts w:ascii="Times New Roman" w:hAnsi="Times New Roman" w:cs="Times New Roman"/>
          <w:color w:val="000000" w:themeColor="text1"/>
          <w:sz w:val="24"/>
          <w:szCs w:val="24"/>
        </w:rPr>
        <w:t>pasztell színek</w:t>
      </w:r>
      <w:proofErr w:type="gramEnd"/>
      <w:r w:rsidRPr="00E64634">
        <w:rPr>
          <w:rFonts w:ascii="Times New Roman" w:hAnsi="Times New Roman" w:cs="Times New Roman"/>
          <w:color w:val="000000" w:themeColor="text1"/>
          <w:sz w:val="24"/>
          <w:szCs w:val="24"/>
        </w:rPr>
        <w:t xml:space="preserve"> alkalmazhatók, </w:t>
      </w:r>
    </w:p>
    <w:p w:rsidR="004E183B" w:rsidRPr="00E64634" w:rsidRDefault="004E183B" w:rsidP="00D33685">
      <w:pPr>
        <w:spacing w:after="0"/>
        <w:ind w:left="709"/>
        <w:jc w:val="both"/>
        <w:rPr>
          <w:rFonts w:ascii="Times New Roman" w:hAnsi="Times New Roman" w:cs="Times New Roman"/>
          <w:color w:val="000000" w:themeColor="text1"/>
          <w:sz w:val="24"/>
          <w:szCs w:val="24"/>
        </w:rPr>
      </w:pPr>
      <w:r w:rsidRPr="00E64634">
        <w:rPr>
          <w:rFonts w:ascii="Times New Roman" w:hAnsi="Times New Roman" w:cs="Times New Roman"/>
          <w:color w:val="000000" w:themeColor="text1"/>
          <w:sz w:val="24"/>
          <w:szCs w:val="24"/>
        </w:rPr>
        <w:t>b) rikító színes, mintás vakolat nem alkalmazható,</w:t>
      </w:r>
    </w:p>
    <w:p w:rsidR="004E183B" w:rsidRPr="00E64634" w:rsidRDefault="004E183B" w:rsidP="00D33685">
      <w:pPr>
        <w:spacing w:after="0"/>
        <w:ind w:left="709"/>
        <w:jc w:val="both"/>
        <w:rPr>
          <w:rFonts w:ascii="Times New Roman" w:hAnsi="Times New Roman" w:cs="Times New Roman"/>
          <w:color w:val="000000" w:themeColor="text1"/>
          <w:sz w:val="24"/>
          <w:szCs w:val="24"/>
        </w:rPr>
      </w:pPr>
      <w:r w:rsidRPr="00E64634">
        <w:rPr>
          <w:rFonts w:ascii="Times New Roman" w:hAnsi="Times New Roman" w:cs="Times New Roman"/>
          <w:color w:val="000000" w:themeColor="text1"/>
          <w:sz w:val="24"/>
          <w:szCs w:val="24"/>
        </w:rPr>
        <w:t>c) kő lábazat és téglaberakás megengedett, homlokzaton fémlemez</w:t>
      </w:r>
      <w:r w:rsidR="00683C09" w:rsidRPr="00E64634">
        <w:rPr>
          <w:rFonts w:ascii="Times New Roman" w:hAnsi="Times New Roman" w:cs="Times New Roman"/>
          <w:color w:val="000000" w:themeColor="text1"/>
          <w:sz w:val="24"/>
          <w:szCs w:val="24"/>
        </w:rPr>
        <w:t>- és</w:t>
      </w:r>
      <w:r w:rsidRPr="00E64634">
        <w:rPr>
          <w:rFonts w:ascii="Times New Roman" w:hAnsi="Times New Roman" w:cs="Times New Roman"/>
          <w:color w:val="000000" w:themeColor="text1"/>
          <w:sz w:val="24"/>
          <w:szCs w:val="24"/>
        </w:rPr>
        <w:t>, műanyagburkolat nem alkalmazható.</w:t>
      </w:r>
    </w:p>
    <w:p w:rsidR="00D33685" w:rsidRPr="00E64634" w:rsidRDefault="00D33685" w:rsidP="00D33685">
      <w:pPr>
        <w:spacing w:after="0"/>
        <w:ind w:left="709"/>
        <w:jc w:val="both"/>
        <w:rPr>
          <w:rFonts w:ascii="Times New Roman" w:hAnsi="Times New Roman" w:cs="Times New Roman"/>
          <w:color w:val="000000" w:themeColor="text1"/>
          <w:sz w:val="24"/>
          <w:szCs w:val="24"/>
        </w:rPr>
      </w:pPr>
      <w:r w:rsidRPr="00E64634">
        <w:rPr>
          <w:rFonts w:ascii="Times New Roman" w:hAnsi="Times New Roman" w:cs="Times New Roman"/>
          <w:color w:val="000000" w:themeColor="text1"/>
          <w:sz w:val="24"/>
          <w:szCs w:val="24"/>
        </w:rPr>
        <w:t>d) hagyományosan jellemző a középen felnyíló, két nyújtott arányú, nyíló elemet tartalmazó fa ablakok alkalmazása, melyek kialakítása az új építkezés esetén is javasolt.</w:t>
      </w:r>
    </w:p>
    <w:p w:rsidR="00DF719E" w:rsidRPr="00A35ADC" w:rsidRDefault="00D33685" w:rsidP="00925C89">
      <w:pPr>
        <w:spacing w:after="0"/>
        <w:ind w:firstLine="284"/>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t>(8</w:t>
      </w:r>
      <w:r w:rsidR="00DF719E" w:rsidRPr="00A35ADC">
        <w:rPr>
          <w:rFonts w:ascii="Times New Roman" w:eastAsia="Times New Roman" w:hAnsi="Times New Roman" w:cs="Times New Roman"/>
          <w:color w:val="000000" w:themeColor="text1"/>
          <w:sz w:val="24"/>
          <w:szCs w:val="24"/>
        </w:rPr>
        <w:t>) Új építmény a természetes terepre illesztéssel helyezhető el</w:t>
      </w:r>
      <w:r w:rsidR="00B162AE" w:rsidRPr="00A35ADC">
        <w:rPr>
          <w:rFonts w:ascii="Times New Roman" w:eastAsia="Times New Roman" w:hAnsi="Times New Roman" w:cs="Times New Roman"/>
          <w:color w:val="000000" w:themeColor="text1"/>
          <w:sz w:val="24"/>
          <w:szCs w:val="24"/>
        </w:rPr>
        <w:t>, a feltöltés mértéke nem haladhatja meg</w:t>
      </w:r>
      <w:r w:rsidR="00CE6D3A" w:rsidRPr="00A35ADC">
        <w:rPr>
          <w:rFonts w:ascii="Times New Roman" w:eastAsia="Times New Roman" w:hAnsi="Times New Roman" w:cs="Times New Roman"/>
          <w:color w:val="000000" w:themeColor="text1"/>
          <w:sz w:val="24"/>
          <w:szCs w:val="24"/>
        </w:rPr>
        <w:t xml:space="preserve"> az eredeti, természetes terepszinttől mérten</w:t>
      </w:r>
      <w:r w:rsidR="004E183B" w:rsidRPr="00A35ADC">
        <w:rPr>
          <w:rFonts w:ascii="Times New Roman" w:eastAsia="Times New Roman" w:hAnsi="Times New Roman" w:cs="Times New Roman"/>
          <w:color w:val="000000" w:themeColor="text1"/>
          <w:sz w:val="24"/>
          <w:szCs w:val="24"/>
        </w:rPr>
        <w:t xml:space="preserve"> az 1,0 métert.</w:t>
      </w:r>
      <w:r w:rsidR="00CE6D3A" w:rsidRPr="00A35ADC">
        <w:rPr>
          <w:rFonts w:ascii="Times New Roman" w:eastAsia="Times New Roman" w:hAnsi="Times New Roman" w:cs="Times New Roman"/>
          <w:color w:val="000000" w:themeColor="text1"/>
          <w:sz w:val="24"/>
          <w:szCs w:val="24"/>
        </w:rPr>
        <w:t xml:space="preserve"> </w:t>
      </w:r>
    </w:p>
    <w:p w:rsidR="00187B35" w:rsidRPr="00A35ADC" w:rsidRDefault="00C45BFA" w:rsidP="00925C89">
      <w:pPr>
        <w:spacing w:after="0"/>
        <w:ind w:firstLine="284"/>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t>(</w:t>
      </w:r>
      <w:r w:rsidR="00D33685" w:rsidRPr="00A35ADC">
        <w:rPr>
          <w:rFonts w:ascii="Times New Roman" w:eastAsia="Times New Roman" w:hAnsi="Times New Roman" w:cs="Times New Roman"/>
          <w:color w:val="000000" w:themeColor="text1"/>
          <w:sz w:val="24"/>
          <w:szCs w:val="24"/>
        </w:rPr>
        <w:t>9</w:t>
      </w:r>
      <w:r w:rsidR="00187B35" w:rsidRPr="00A35ADC">
        <w:rPr>
          <w:rFonts w:ascii="Times New Roman" w:eastAsia="Times New Roman" w:hAnsi="Times New Roman" w:cs="Times New Roman"/>
          <w:color w:val="000000" w:themeColor="text1"/>
          <w:sz w:val="24"/>
          <w:szCs w:val="24"/>
        </w:rPr>
        <w:t>) Az előírt zöldfelület minden 100</w:t>
      </w:r>
      <w:r w:rsidRPr="00A35ADC">
        <w:rPr>
          <w:rFonts w:ascii="Times New Roman" w:eastAsia="Times New Roman" w:hAnsi="Times New Roman" w:cs="Times New Roman"/>
          <w:color w:val="000000" w:themeColor="text1"/>
          <w:sz w:val="24"/>
          <w:szCs w:val="24"/>
        </w:rPr>
        <w:t xml:space="preserve"> </w:t>
      </w:r>
      <w:r w:rsidR="00187B35" w:rsidRPr="00A35ADC">
        <w:rPr>
          <w:rFonts w:ascii="Times New Roman" w:eastAsia="Times New Roman" w:hAnsi="Times New Roman" w:cs="Times New Roman"/>
          <w:color w:val="000000" w:themeColor="text1"/>
          <w:sz w:val="24"/>
          <w:szCs w:val="24"/>
        </w:rPr>
        <w:t>m2-e után 1db honos nagy lombot növelő fa ültetendő.</w:t>
      </w:r>
    </w:p>
    <w:p w:rsidR="002A580B" w:rsidRPr="00A35ADC" w:rsidRDefault="002A580B" w:rsidP="004F526B">
      <w:pPr>
        <w:spacing w:after="0"/>
        <w:jc w:val="both"/>
        <w:rPr>
          <w:rFonts w:ascii="Times New Roman" w:hAnsi="Times New Roman" w:cs="Times New Roman"/>
          <w:color w:val="FF0000"/>
          <w:sz w:val="24"/>
          <w:szCs w:val="24"/>
        </w:rPr>
      </w:pPr>
    </w:p>
    <w:p w:rsidR="0075468B" w:rsidRPr="00A35ADC" w:rsidRDefault="001242C5" w:rsidP="0075468B">
      <w:pPr>
        <w:spacing w:after="0"/>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b/>
          <w:iCs/>
          <w:color w:val="000000" w:themeColor="text1"/>
          <w:sz w:val="24"/>
          <w:szCs w:val="24"/>
        </w:rPr>
        <w:t>16</w:t>
      </w:r>
      <w:r w:rsidR="0075468B" w:rsidRPr="00A35ADC">
        <w:rPr>
          <w:rFonts w:ascii="Times New Roman" w:eastAsia="Times New Roman" w:hAnsi="Times New Roman" w:cs="Times New Roman"/>
          <w:b/>
          <w:iCs/>
          <w:color w:val="000000" w:themeColor="text1"/>
          <w:sz w:val="24"/>
          <w:szCs w:val="24"/>
        </w:rPr>
        <w:t>. §</w:t>
      </w:r>
      <w:r w:rsidR="0075468B" w:rsidRPr="00A35ADC">
        <w:rPr>
          <w:rFonts w:ascii="Times New Roman" w:eastAsia="Times New Roman" w:hAnsi="Times New Roman" w:cs="Times New Roman"/>
          <w:iCs/>
          <w:color w:val="000000" w:themeColor="text1"/>
          <w:sz w:val="24"/>
          <w:szCs w:val="24"/>
        </w:rPr>
        <w:t xml:space="preserve"> </w:t>
      </w:r>
      <w:r w:rsidR="0075468B" w:rsidRPr="00A35ADC">
        <w:rPr>
          <w:rFonts w:ascii="Times New Roman" w:hAnsi="Times New Roman" w:cs="Times New Roman"/>
          <w:color w:val="000000" w:themeColor="text1"/>
          <w:sz w:val="24"/>
          <w:szCs w:val="24"/>
        </w:rPr>
        <w:t xml:space="preserve">(1) </w:t>
      </w:r>
      <w:r w:rsidR="0075468B" w:rsidRPr="00A35ADC">
        <w:rPr>
          <w:rFonts w:ascii="Times New Roman" w:hAnsi="Times New Roman" w:cs="Times New Roman"/>
          <w:b/>
          <w:color w:val="000000" w:themeColor="text1"/>
          <w:sz w:val="24"/>
          <w:szCs w:val="24"/>
        </w:rPr>
        <w:t>A Gazdasági</w:t>
      </w:r>
      <w:r w:rsidR="0075468B" w:rsidRPr="00A35ADC">
        <w:rPr>
          <w:rFonts w:ascii="Times New Roman" w:eastAsia="Times New Roman" w:hAnsi="Times New Roman" w:cs="Times New Roman"/>
          <w:b/>
          <w:color w:val="000000" w:themeColor="text1"/>
          <w:sz w:val="24"/>
          <w:szCs w:val="24"/>
        </w:rPr>
        <w:t xml:space="preserve"> </w:t>
      </w:r>
      <w:r w:rsidR="00FE0FD1" w:rsidRPr="00A35ADC">
        <w:rPr>
          <w:rFonts w:ascii="Times New Roman" w:eastAsia="Times New Roman" w:hAnsi="Times New Roman" w:cs="Times New Roman"/>
          <w:b/>
          <w:color w:val="000000" w:themeColor="text1"/>
          <w:sz w:val="24"/>
          <w:szCs w:val="24"/>
        </w:rPr>
        <w:t xml:space="preserve">területek </w:t>
      </w:r>
      <w:r w:rsidR="0075468B" w:rsidRPr="00A35ADC">
        <w:rPr>
          <w:rFonts w:ascii="Times New Roman" w:hAnsi="Times New Roman" w:cs="Times New Roman"/>
          <w:color w:val="000000" w:themeColor="text1"/>
          <w:sz w:val="24"/>
          <w:szCs w:val="24"/>
        </w:rPr>
        <w:t>TSZM területre vonatkozó építészeti követelményeket jelen § tartalmazza.</w:t>
      </w:r>
      <w:r w:rsidR="0075468B" w:rsidRPr="00A35ADC">
        <w:rPr>
          <w:rFonts w:ascii="Times New Roman" w:eastAsia="Times New Roman" w:hAnsi="Times New Roman" w:cs="Times New Roman"/>
          <w:color w:val="000000" w:themeColor="text1"/>
          <w:sz w:val="24"/>
          <w:szCs w:val="24"/>
        </w:rPr>
        <w:t xml:space="preserve"> </w:t>
      </w:r>
    </w:p>
    <w:p w:rsidR="0075468B" w:rsidRPr="00A35ADC" w:rsidRDefault="0075468B" w:rsidP="00925C89">
      <w:pPr>
        <w:spacing w:after="0"/>
        <w:ind w:firstLine="284"/>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t xml:space="preserve">(2) Amennyire a technológia, valamint az épület rendeltetése engedi, úgy a hagyományos anyaghasználatot </w:t>
      </w:r>
      <w:r w:rsidR="00F20361" w:rsidRPr="00A35ADC">
        <w:rPr>
          <w:rFonts w:ascii="Times New Roman" w:eastAsia="Times New Roman" w:hAnsi="Times New Roman" w:cs="Times New Roman"/>
          <w:color w:val="000000" w:themeColor="text1"/>
          <w:sz w:val="24"/>
          <w:szCs w:val="24"/>
        </w:rPr>
        <w:t xml:space="preserve">és </w:t>
      </w:r>
      <w:proofErr w:type="spellStart"/>
      <w:r w:rsidR="00F20361" w:rsidRPr="00A35ADC">
        <w:rPr>
          <w:rFonts w:ascii="Times New Roman" w:eastAsia="Times New Roman" w:hAnsi="Times New Roman" w:cs="Times New Roman"/>
          <w:color w:val="000000" w:themeColor="text1"/>
          <w:sz w:val="24"/>
          <w:szCs w:val="24"/>
        </w:rPr>
        <w:t>magastető</w:t>
      </w:r>
      <w:proofErr w:type="spellEnd"/>
      <w:r w:rsidR="00F20361" w:rsidRPr="00A35ADC">
        <w:rPr>
          <w:rFonts w:ascii="Times New Roman" w:eastAsia="Times New Roman" w:hAnsi="Times New Roman" w:cs="Times New Roman"/>
          <w:color w:val="000000" w:themeColor="text1"/>
          <w:sz w:val="24"/>
          <w:szCs w:val="24"/>
        </w:rPr>
        <w:t xml:space="preserve"> alkalmazását </w:t>
      </w:r>
      <w:r w:rsidRPr="00A35ADC">
        <w:rPr>
          <w:rFonts w:ascii="Times New Roman" w:eastAsia="Times New Roman" w:hAnsi="Times New Roman" w:cs="Times New Roman"/>
          <w:color w:val="000000" w:themeColor="text1"/>
          <w:sz w:val="24"/>
          <w:szCs w:val="24"/>
        </w:rPr>
        <w:t>kell előnyben részesíteni.</w:t>
      </w:r>
    </w:p>
    <w:p w:rsidR="0075468B" w:rsidRPr="00A35ADC" w:rsidRDefault="0075468B" w:rsidP="00925C89">
      <w:pPr>
        <w:spacing w:after="0"/>
        <w:ind w:firstLine="284"/>
        <w:jc w:val="both"/>
        <w:rPr>
          <w:rFonts w:ascii="Times New Roman" w:eastAsia="Times New Roman" w:hAnsi="Times New Roman" w:cs="Times New Roman"/>
          <w:b/>
          <w:color w:val="000000" w:themeColor="text1"/>
          <w:sz w:val="24"/>
          <w:szCs w:val="24"/>
        </w:rPr>
      </w:pPr>
      <w:r w:rsidRPr="00A35ADC">
        <w:rPr>
          <w:rFonts w:ascii="Times New Roman" w:eastAsia="Times New Roman" w:hAnsi="Times New Roman" w:cs="Times New Roman"/>
          <w:color w:val="000000" w:themeColor="text1"/>
          <w:sz w:val="24"/>
          <w:szCs w:val="24"/>
          <w:highlight w:val="lightGray"/>
        </w:rPr>
        <w:t xml:space="preserve">(3) Az épület külső </w:t>
      </w:r>
      <w:r w:rsidRPr="00A35ADC">
        <w:rPr>
          <w:rFonts w:ascii="Times New Roman" w:eastAsia="Times New Roman" w:hAnsi="Times New Roman" w:cs="Times New Roman"/>
          <w:b/>
          <w:color w:val="000000" w:themeColor="text1"/>
          <w:sz w:val="24"/>
          <w:szCs w:val="24"/>
          <w:highlight w:val="lightGray"/>
        </w:rPr>
        <w:t>homlokzatának kialakítása, felújítása során</w:t>
      </w:r>
      <w:r w:rsidRPr="00A35ADC">
        <w:rPr>
          <w:rFonts w:ascii="Times New Roman" w:eastAsia="Times New Roman" w:hAnsi="Times New Roman" w:cs="Times New Roman"/>
          <w:b/>
          <w:color w:val="000000" w:themeColor="text1"/>
          <w:sz w:val="24"/>
          <w:szCs w:val="24"/>
        </w:rPr>
        <w:t xml:space="preserve"> </w:t>
      </w:r>
    </w:p>
    <w:p w:rsidR="0075468B" w:rsidRPr="00E64634" w:rsidRDefault="0075468B" w:rsidP="00925C89">
      <w:pPr>
        <w:spacing w:after="0"/>
        <w:ind w:left="709" w:firstLine="284"/>
        <w:jc w:val="both"/>
        <w:rPr>
          <w:rFonts w:ascii="Times New Roman" w:hAnsi="Times New Roman" w:cs="Times New Roman"/>
          <w:color w:val="000000" w:themeColor="text1"/>
          <w:sz w:val="24"/>
          <w:szCs w:val="24"/>
        </w:rPr>
      </w:pPr>
      <w:r w:rsidRPr="00E64634">
        <w:rPr>
          <w:rFonts w:ascii="Times New Roman" w:hAnsi="Times New Roman" w:cs="Times New Roman"/>
          <w:color w:val="000000" w:themeColor="text1"/>
          <w:sz w:val="24"/>
          <w:szCs w:val="24"/>
        </w:rPr>
        <w:t xml:space="preserve">a) természetes, anyagszerű színek, a világos és természetes </w:t>
      </w:r>
      <w:r w:rsidR="003B3485" w:rsidRPr="00E64634">
        <w:rPr>
          <w:rFonts w:ascii="Times New Roman" w:hAnsi="Times New Roman" w:cs="Times New Roman"/>
          <w:color w:val="000000" w:themeColor="text1"/>
          <w:sz w:val="24"/>
          <w:szCs w:val="24"/>
        </w:rPr>
        <w:t xml:space="preserve">föld, </w:t>
      </w:r>
      <w:proofErr w:type="gramStart"/>
      <w:r w:rsidRPr="00E64634">
        <w:rPr>
          <w:rFonts w:ascii="Times New Roman" w:hAnsi="Times New Roman" w:cs="Times New Roman"/>
          <w:color w:val="000000" w:themeColor="text1"/>
          <w:sz w:val="24"/>
          <w:szCs w:val="24"/>
        </w:rPr>
        <w:t>pasztel</w:t>
      </w:r>
      <w:r w:rsidR="003B3485" w:rsidRPr="00E64634">
        <w:rPr>
          <w:rFonts w:ascii="Times New Roman" w:hAnsi="Times New Roman" w:cs="Times New Roman"/>
          <w:color w:val="000000" w:themeColor="text1"/>
          <w:sz w:val="24"/>
          <w:szCs w:val="24"/>
        </w:rPr>
        <w:t xml:space="preserve">l </w:t>
      </w:r>
      <w:r w:rsidRPr="00E64634">
        <w:rPr>
          <w:rFonts w:ascii="Times New Roman" w:hAnsi="Times New Roman" w:cs="Times New Roman"/>
          <w:color w:val="000000" w:themeColor="text1"/>
          <w:sz w:val="24"/>
          <w:szCs w:val="24"/>
        </w:rPr>
        <w:t>színek</w:t>
      </w:r>
      <w:proofErr w:type="gramEnd"/>
      <w:r w:rsidRPr="00E64634">
        <w:rPr>
          <w:rFonts w:ascii="Times New Roman" w:hAnsi="Times New Roman" w:cs="Times New Roman"/>
          <w:color w:val="000000" w:themeColor="text1"/>
          <w:sz w:val="24"/>
          <w:szCs w:val="24"/>
        </w:rPr>
        <w:t xml:space="preserve"> alkalmazhatók, </w:t>
      </w:r>
    </w:p>
    <w:p w:rsidR="0075468B" w:rsidRPr="00E64634" w:rsidRDefault="0075468B" w:rsidP="00925C89">
      <w:pPr>
        <w:spacing w:after="0"/>
        <w:ind w:left="709" w:firstLine="284"/>
        <w:jc w:val="both"/>
        <w:rPr>
          <w:rFonts w:ascii="Times New Roman" w:hAnsi="Times New Roman" w:cs="Times New Roman"/>
          <w:color w:val="000000" w:themeColor="text1"/>
          <w:sz w:val="24"/>
          <w:szCs w:val="24"/>
        </w:rPr>
      </w:pPr>
      <w:r w:rsidRPr="00E64634">
        <w:rPr>
          <w:rFonts w:ascii="Times New Roman" w:hAnsi="Times New Roman" w:cs="Times New Roman"/>
          <w:color w:val="000000" w:themeColor="text1"/>
          <w:sz w:val="24"/>
          <w:szCs w:val="24"/>
        </w:rPr>
        <w:t>b) rikító színes, mintás vakolat nem alkalmazható,</w:t>
      </w:r>
    </w:p>
    <w:p w:rsidR="0075468B" w:rsidRPr="00E64634" w:rsidRDefault="0075468B" w:rsidP="00925C89">
      <w:pPr>
        <w:spacing w:after="0"/>
        <w:ind w:left="709" w:firstLine="284"/>
        <w:jc w:val="both"/>
        <w:rPr>
          <w:rFonts w:ascii="Times New Roman" w:hAnsi="Times New Roman" w:cs="Times New Roman"/>
          <w:color w:val="000000" w:themeColor="text1"/>
          <w:sz w:val="24"/>
          <w:szCs w:val="24"/>
        </w:rPr>
      </w:pPr>
      <w:r w:rsidRPr="00E64634">
        <w:rPr>
          <w:rFonts w:ascii="Times New Roman" w:hAnsi="Times New Roman" w:cs="Times New Roman"/>
          <w:color w:val="000000" w:themeColor="text1"/>
          <w:sz w:val="24"/>
          <w:szCs w:val="24"/>
        </w:rPr>
        <w:lastRenderedPageBreak/>
        <w:t>c) kő lábazat és téglaberakás javasolt, homlokzaton műanyagburkolat nem alkalmazható.</w:t>
      </w:r>
    </w:p>
    <w:p w:rsidR="00CB48ED" w:rsidRPr="00A35ADC" w:rsidRDefault="00CB48ED" w:rsidP="00925C89">
      <w:pPr>
        <w:spacing w:after="0"/>
        <w:ind w:left="709" w:firstLine="284"/>
        <w:jc w:val="both"/>
        <w:rPr>
          <w:rFonts w:ascii="Times New Roman" w:eastAsia="Times New Roman" w:hAnsi="Times New Roman" w:cs="Times New Roman"/>
          <w:color w:val="FF0000"/>
          <w:sz w:val="24"/>
          <w:szCs w:val="24"/>
        </w:rPr>
      </w:pPr>
    </w:p>
    <w:p w:rsidR="00CB48ED" w:rsidRPr="00A35ADC" w:rsidRDefault="00CB48ED" w:rsidP="00925C89">
      <w:pPr>
        <w:spacing w:after="0"/>
        <w:ind w:firstLine="284"/>
        <w:jc w:val="both"/>
        <w:rPr>
          <w:rFonts w:ascii="Times New Roman" w:hAnsi="Times New Roman" w:cs="Times New Roman"/>
          <w:color w:val="000000" w:themeColor="text1"/>
          <w:sz w:val="24"/>
          <w:szCs w:val="24"/>
          <w:highlight w:val="lightGray"/>
        </w:rPr>
      </w:pPr>
      <w:r w:rsidRPr="00A35ADC">
        <w:rPr>
          <w:rFonts w:ascii="Times New Roman" w:hAnsi="Times New Roman" w:cs="Times New Roman"/>
          <w:color w:val="000000" w:themeColor="text1"/>
          <w:sz w:val="24"/>
          <w:szCs w:val="24"/>
          <w:highlight w:val="lightGray"/>
        </w:rPr>
        <w:t xml:space="preserve">(4) A telkek be nem épített, illetve gazdasági céllal nem hasznosított részét, továbbá a beültetési kötelezettséggel érintett területeket minimum 6 cm törzs átmérőjű fákkal fásítva, parkosítva kell kialakítani, illetve fenntartani, valamint a telekhatárok mentén legalább egy fasort kell telepíteni. </w:t>
      </w:r>
    </w:p>
    <w:p w:rsidR="0075468B" w:rsidRPr="00A35ADC" w:rsidRDefault="00D33685" w:rsidP="00925C89">
      <w:pPr>
        <w:spacing w:after="0"/>
        <w:ind w:firstLine="284"/>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t>(5</w:t>
      </w:r>
      <w:r w:rsidR="0075468B" w:rsidRPr="00A35ADC">
        <w:rPr>
          <w:rFonts w:ascii="Times New Roman" w:eastAsia="Times New Roman" w:hAnsi="Times New Roman" w:cs="Times New Roman"/>
          <w:color w:val="000000" w:themeColor="text1"/>
          <w:sz w:val="24"/>
          <w:szCs w:val="24"/>
        </w:rPr>
        <w:t>) A gazdasági területeken előírt ültetési kötelezettség esetén háromszintes növényállomány alakítandó ki tájra jellemző őshonos fa- és cserjefajok felhasználásával.</w:t>
      </w:r>
    </w:p>
    <w:p w:rsidR="0075468B" w:rsidRPr="00A35ADC" w:rsidRDefault="00D33685" w:rsidP="00925C89">
      <w:pPr>
        <w:spacing w:after="0"/>
        <w:ind w:firstLine="284"/>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t>(6</w:t>
      </w:r>
      <w:r w:rsidR="0075468B" w:rsidRPr="00A35ADC">
        <w:rPr>
          <w:rFonts w:ascii="Times New Roman" w:eastAsia="Times New Roman" w:hAnsi="Times New Roman" w:cs="Times New Roman"/>
          <w:color w:val="000000" w:themeColor="text1"/>
          <w:sz w:val="24"/>
          <w:szCs w:val="24"/>
        </w:rPr>
        <w:t xml:space="preserve">) </w:t>
      </w:r>
      <w:r w:rsidR="00F20361" w:rsidRPr="00A35ADC">
        <w:rPr>
          <w:rFonts w:ascii="Times New Roman" w:eastAsia="Times New Roman" w:hAnsi="Times New Roman" w:cs="Times New Roman"/>
          <w:color w:val="000000" w:themeColor="text1"/>
          <w:sz w:val="24"/>
          <w:szCs w:val="24"/>
        </w:rPr>
        <w:t xml:space="preserve">A </w:t>
      </w:r>
      <w:r w:rsidR="0075468B" w:rsidRPr="00A35ADC">
        <w:rPr>
          <w:rFonts w:ascii="Times New Roman" w:eastAsia="Times New Roman" w:hAnsi="Times New Roman" w:cs="Times New Roman"/>
          <w:color w:val="000000" w:themeColor="text1"/>
          <w:sz w:val="24"/>
          <w:szCs w:val="24"/>
        </w:rPr>
        <w:t xml:space="preserve">gazdasági területek határán, amennyiben az lakóterülettel, lakóterületet határoló úttal határos, a </w:t>
      </w:r>
      <w:r w:rsidR="00F20361" w:rsidRPr="00A35ADC">
        <w:rPr>
          <w:rFonts w:ascii="Times New Roman" w:eastAsia="Times New Roman" w:hAnsi="Times New Roman" w:cs="Times New Roman"/>
          <w:color w:val="000000" w:themeColor="text1"/>
          <w:sz w:val="24"/>
          <w:szCs w:val="24"/>
        </w:rPr>
        <w:t>telken belül a kerítés mentén 3</w:t>
      </w:r>
      <w:r w:rsidR="007F12A5" w:rsidRPr="00A35ADC">
        <w:rPr>
          <w:rFonts w:ascii="Times New Roman" w:eastAsia="Times New Roman" w:hAnsi="Times New Roman" w:cs="Times New Roman"/>
          <w:color w:val="000000" w:themeColor="text1"/>
          <w:sz w:val="24"/>
          <w:szCs w:val="24"/>
        </w:rPr>
        <w:t xml:space="preserve"> </w:t>
      </w:r>
      <w:r w:rsidR="0075468B" w:rsidRPr="00A35ADC">
        <w:rPr>
          <w:rFonts w:ascii="Times New Roman" w:eastAsia="Times New Roman" w:hAnsi="Times New Roman" w:cs="Times New Roman"/>
          <w:color w:val="000000" w:themeColor="text1"/>
          <w:sz w:val="24"/>
          <w:szCs w:val="24"/>
        </w:rPr>
        <w:t>m széles védelmi célú zöldsáv telepítendő.</w:t>
      </w:r>
    </w:p>
    <w:p w:rsidR="00D33685" w:rsidRPr="00A35ADC" w:rsidRDefault="00D33685" w:rsidP="00925C89">
      <w:pPr>
        <w:spacing w:after="0"/>
        <w:ind w:firstLine="284"/>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t xml:space="preserve">(7) Új építmény a természetes terepre illesztéssel helyezhető el, a feltöltés mértéke nem haladhatja meg az eredeti, természetes terepszinttől mérten az 1,0 métert. </w:t>
      </w:r>
    </w:p>
    <w:p w:rsidR="007F12A5" w:rsidRPr="00A35ADC" w:rsidRDefault="007F12A5" w:rsidP="004F526B">
      <w:pPr>
        <w:spacing w:after="0"/>
        <w:jc w:val="both"/>
        <w:rPr>
          <w:rFonts w:ascii="Times New Roman" w:hAnsi="Times New Roman" w:cs="Times New Roman"/>
          <w:color w:val="FF0000"/>
          <w:sz w:val="24"/>
          <w:szCs w:val="24"/>
        </w:rPr>
      </w:pPr>
    </w:p>
    <w:p w:rsidR="001E2951" w:rsidRPr="00A35ADC" w:rsidRDefault="005E1339" w:rsidP="004F526B">
      <w:pPr>
        <w:spacing w:after="0"/>
        <w:jc w:val="both"/>
        <w:rPr>
          <w:rFonts w:ascii="Times New Roman" w:hAnsi="Times New Roman" w:cs="Times New Roman"/>
          <w:color w:val="000000" w:themeColor="text1"/>
          <w:sz w:val="24"/>
          <w:szCs w:val="24"/>
        </w:rPr>
      </w:pPr>
      <w:r w:rsidRPr="00A35ADC">
        <w:rPr>
          <w:rFonts w:ascii="Times New Roman" w:eastAsia="Times New Roman" w:hAnsi="Times New Roman" w:cs="Times New Roman"/>
          <w:b/>
          <w:iCs/>
          <w:color w:val="000000" w:themeColor="text1"/>
          <w:sz w:val="24"/>
          <w:szCs w:val="24"/>
        </w:rPr>
        <w:t>17</w:t>
      </w:r>
      <w:r w:rsidR="001E2951" w:rsidRPr="00A35ADC">
        <w:rPr>
          <w:rFonts w:ascii="Times New Roman" w:eastAsia="Times New Roman" w:hAnsi="Times New Roman" w:cs="Times New Roman"/>
          <w:b/>
          <w:iCs/>
          <w:color w:val="000000" w:themeColor="text1"/>
          <w:sz w:val="24"/>
          <w:szCs w:val="24"/>
        </w:rPr>
        <w:t>. §</w:t>
      </w:r>
      <w:r w:rsidR="001E2951" w:rsidRPr="00A35ADC">
        <w:rPr>
          <w:rFonts w:ascii="Times New Roman" w:eastAsia="Times New Roman" w:hAnsi="Times New Roman" w:cs="Times New Roman"/>
          <w:iCs/>
          <w:color w:val="000000" w:themeColor="text1"/>
          <w:sz w:val="24"/>
          <w:szCs w:val="24"/>
        </w:rPr>
        <w:t xml:space="preserve"> </w:t>
      </w:r>
      <w:r w:rsidR="001E2951" w:rsidRPr="00A35ADC">
        <w:rPr>
          <w:rFonts w:ascii="Times New Roman" w:hAnsi="Times New Roman" w:cs="Times New Roman"/>
          <w:color w:val="000000" w:themeColor="text1"/>
          <w:sz w:val="24"/>
          <w:szCs w:val="24"/>
        </w:rPr>
        <w:t xml:space="preserve">(1) </w:t>
      </w:r>
      <w:r w:rsidR="001E2951" w:rsidRPr="00A35ADC">
        <w:rPr>
          <w:rFonts w:ascii="Times New Roman" w:hAnsi="Times New Roman" w:cs="Times New Roman"/>
          <w:b/>
          <w:color w:val="000000" w:themeColor="text1"/>
          <w:sz w:val="24"/>
          <w:szCs w:val="24"/>
        </w:rPr>
        <w:t>A</w:t>
      </w:r>
      <w:r w:rsidR="00197D9B" w:rsidRPr="00A35ADC">
        <w:rPr>
          <w:rFonts w:ascii="Times New Roman" w:hAnsi="Times New Roman" w:cs="Times New Roman"/>
          <w:b/>
          <w:color w:val="000000" w:themeColor="text1"/>
          <w:sz w:val="24"/>
          <w:szCs w:val="24"/>
        </w:rPr>
        <w:t xml:space="preserve">z </w:t>
      </w:r>
      <w:r w:rsidR="001C7287" w:rsidRPr="00A35ADC">
        <w:rPr>
          <w:rFonts w:ascii="Times New Roman" w:hAnsi="Times New Roman" w:cs="Times New Roman"/>
          <w:b/>
          <w:color w:val="000000" w:themeColor="text1"/>
          <w:sz w:val="24"/>
          <w:szCs w:val="24"/>
        </w:rPr>
        <w:t>egyéb</w:t>
      </w:r>
      <w:r w:rsidR="008707E9" w:rsidRPr="00A35ADC">
        <w:rPr>
          <w:rFonts w:ascii="Times New Roman" w:eastAsia="Times New Roman" w:hAnsi="Times New Roman" w:cs="Times New Roman"/>
          <w:b/>
          <w:color w:val="000000" w:themeColor="text1"/>
          <w:sz w:val="24"/>
          <w:szCs w:val="24"/>
        </w:rPr>
        <w:t xml:space="preserve"> </w:t>
      </w:r>
      <w:r w:rsidR="003F3B99" w:rsidRPr="00A35ADC">
        <w:rPr>
          <w:rFonts w:ascii="Times New Roman" w:eastAsia="Times New Roman" w:hAnsi="Times New Roman" w:cs="Times New Roman"/>
          <w:b/>
          <w:color w:val="000000" w:themeColor="text1"/>
          <w:sz w:val="24"/>
          <w:szCs w:val="24"/>
        </w:rPr>
        <w:t>kül</w:t>
      </w:r>
      <w:r w:rsidR="008707E9" w:rsidRPr="00A35ADC">
        <w:rPr>
          <w:rFonts w:ascii="Times New Roman" w:eastAsia="Times New Roman" w:hAnsi="Times New Roman" w:cs="Times New Roman"/>
          <w:b/>
          <w:color w:val="000000" w:themeColor="text1"/>
          <w:sz w:val="24"/>
          <w:szCs w:val="24"/>
        </w:rPr>
        <w:t xml:space="preserve">területek </w:t>
      </w:r>
      <w:r w:rsidR="001E2951" w:rsidRPr="00A35ADC">
        <w:rPr>
          <w:rFonts w:ascii="Times New Roman" w:hAnsi="Times New Roman" w:cs="Times New Roman"/>
          <w:color w:val="000000" w:themeColor="text1"/>
          <w:sz w:val="24"/>
          <w:szCs w:val="24"/>
        </w:rPr>
        <w:t>TSZM területre vonatkozó építészeti követelményeket jelen § tartalmazza.</w:t>
      </w:r>
    </w:p>
    <w:p w:rsidR="006B413E" w:rsidRPr="00A35ADC" w:rsidRDefault="00FA2DE9" w:rsidP="00925C89">
      <w:pPr>
        <w:spacing w:after="0"/>
        <w:ind w:firstLine="284"/>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t>(2</w:t>
      </w:r>
      <w:r w:rsidR="006B413E" w:rsidRPr="00A35ADC">
        <w:rPr>
          <w:rFonts w:ascii="Times New Roman" w:eastAsia="Times New Roman" w:hAnsi="Times New Roman" w:cs="Times New Roman"/>
          <w:color w:val="000000" w:themeColor="text1"/>
          <w:sz w:val="24"/>
          <w:szCs w:val="24"/>
        </w:rPr>
        <w:t xml:space="preserve">) A területen csak </w:t>
      </w:r>
      <w:r w:rsidR="00DB4A26" w:rsidRPr="00A35ADC">
        <w:rPr>
          <w:rFonts w:ascii="Times New Roman" w:eastAsia="Times New Roman" w:hAnsi="Times New Roman" w:cs="Times New Roman"/>
          <w:color w:val="000000" w:themeColor="text1"/>
          <w:sz w:val="24"/>
          <w:szCs w:val="24"/>
        </w:rPr>
        <w:t>35</w:t>
      </w:r>
      <w:r w:rsidR="001C7287" w:rsidRPr="00A35ADC">
        <w:rPr>
          <w:rFonts w:ascii="Times New Roman" w:eastAsia="Times New Roman" w:hAnsi="Times New Roman" w:cs="Times New Roman"/>
          <w:color w:val="000000" w:themeColor="text1"/>
          <w:sz w:val="24"/>
          <w:szCs w:val="24"/>
        </w:rPr>
        <w:t xml:space="preserve">-45° közötti tetőhajlásszögű, </w:t>
      </w:r>
      <w:proofErr w:type="spellStart"/>
      <w:r w:rsidR="006B413E" w:rsidRPr="00A35ADC">
        <w:rPr>
          <w:rFonts w:ascii="Times New Roman" w:eastAsia="Times New Roman" w:hAnsi="Times New Roman" w:cs="Times New Roman"/>
          <w:color w:val="000000" w:themeColor="text1"/>
          <w:sz w:val="24"/>
          <w:szCs w:val="24"/>
        </w:rPr>
        <w:t>magastetős</w:t>
      </w:r>
      <w:proofErr w:type="spellEnd"/>
      <w:r w:rsidR="002E49FB" w:rsidRPr="00A35ADC">
        <w:rPr>
          <w:rFonts w:ascii="Times New Roman" w:eastAsia="Times New Roman" w:hAnsi="Times New Roman" w:cs="Times New Roman"/>
          <w:color w:val="000000" w:themeColor="text1"/>
          <w:sz w:val="24"/>
          <w:szCs w:val="24"/>
        </w:rPr>
        <w:t xml:space="preserve"> (a tereplejtés irányával párhuzamos tetőgerincű)</w:t>
      </w:r>
      <w:r w:rsidR="006B413E" w:rsidRPr="00A35ADC">
        <w:rPr>
          <w:rFonts w:ascii="Times New Roman" w:eastAsia="Times New Roman" w:hAnsi="Times New Roman" w:cs="Times New Roman"/>
          <w:color w:val="000000" w:themeColor="text1"/>
          <w:sz w:val="24"/>
          <w:szCs w:val="24"/>
        </w:rPr>
        <w:t>, a tájba il</w:t>
      </w:r>
      <w:r w:rsidRPr="00A35ADC">
        <w:rPr>
          <w:rFonts w:ascii="Times New Roman" w:eastAsia="Times New Roman" w:hAnsi="Times New Roman" w:cs="Times New Roman"/>
          <w:color w:val="000000" w:themeColor="text1"/>
          <w:sz w:val="24"/>
          <w:szCs w:val="24"/>
        </w:rPr>
        <w:t>lő, természetes anyaghasználatú.</w:t>
      </w:r>
    </w:p>
    <w:p w:rsidR="00653043" w:rsidRPr="00A35ADC" w:rsidRDefault="00FA2DE9" w:rsidP="00925C89">
      <w:pPr>
        <w:spacing w:after="0"/>
        <w:ind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(3</w:t>
      </w:r>
      <w:r w:rsidR="00653043" w:rsidRPr="00A35ADC">
        <w:rPr>
          <w:rFonts w:ascii="Times New Roman" w:hAnsi="Times New Roman" w:cs="Times New Roman"/>
          <w:color w:val="000000" w:themeColor="text1"/>
          <w:sz w:val="24"/>
          <w:szCs w:val="24"/>
        </w:rPr>
        <w:t>) Új épület anyaghasználata, tömegformálása és homlokzati kialakítása a meglévő épületek által meghatározott településképbe történő illeszkedéssel valósítható meg.</w:t>
      </w:r>
    </w:p>
    <w:p w:rsidR="00653043" w:rsidRPr="00A35ADC" w:rsidRDefault="00FA2DE9" w:rsidP="00925C89">
      <w:pPr>
        <w:spacing w:after="0"/>
        <w:ind w:firstLine="284"/>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t>(4</w:t>
      </w:r>
      <w:r w:rsidR="00653043" w:rsidRPr="00A35ADC">
        <w:rPr>
          <w:rFonts w:ascii="Times New Roman" w:eastAsia="Times New Roman" w:hAnsi="Times New Roman" w:cs="Times New Roman"/>
          <w:color w:val="000000" w:themeColor="text1"/>
          <w:sz w:val="24"/>
          <w:szCs w:val="24"/>
        </w:rPr>
        <w:t>) Egyszerű tömegű épület építhető, alaprajzában legfeljebb két téglalappal körülírható, nyereg- vagy kontytetőkkel fedetten.</w:t>
      </w:r>
    </w:p>
    <w:p w:rsidR="00FA2DE9" w:rsidRPr="00A35ADC" w:rsidRDefault="00FA2DE9" w:rsidP="00925C89">
      <w:pPr>
        <w:spacing w:after="0"/>
        <w:ind w:firstLine="284"/>
        <w:jc w:val="both"/>
        <w:rPr>
          <w:rFonts w:ascii="Times New Roman" w:hAnsi="Times New Roman" w:cs="Times New Roman"/>
          <w:color w:val="000000" w:themeColor="text1"/>
          <w:sz w:val="24"/>
          <w:szCs w:val="24"/>
          <w:highlight w:val="lightGray"/>
        </w:rPr>
      </w:pPr>
      <w:r w:rsidRPr="00A35ADC">
        <w:rPr>
          <w:rFonts w:ascii="Times New Roman" w:hAnsi="Times New Roman" w:cs="Times New Roman"/>
          <w:color w:val="000000" w:themeColor="text1"/>
          <w:sz w:val="24"/>
          <w:szCs w:val="24"/>
          <w:highlight w:val="lightGray"/>
        </w:rPr>
        <w:t>(5) Az erdőterületek, illetve erdősávok, fasorok telepítése, felújítása őshonos fajokkal történjen (tölgyek' hársak, kőris, szil</w:t>
      </w:r>
      <w:proofErr w:type="gramStart"/>
      <w:r w:rsidRPr="00A35ADC">
        <w:rPr>
          <w:rFonts w:ascii="Times New Roman" w:hAnsi="Times New Roman" w:cs="Times New Roman"/>
          <w:color w:val="000000" w:themeColor="text1"/>
          <w:sz w:val="24"/>
          <w:szCs w:val="24"/>
          <w:highlight w:val="lightGray"/>
        </w:rPr>
        <w:t>,hazai</w:t>
      </w:r>
      <w:proofErr w:type="gramEnd"/>
      <w:r w:rsidRPr="00A35ADC">
        <w:rPr>
          <w:rFonts w:ascii="Times New Roman" w:hAnsi="Times New Roman" w:cs="Times New Roman"/>
          <w:color w:val="000000" w:themeColor="text1"/>
          <w:sz w:val="24"/>
          <w:szCs w:val="24"/>
          <w:highlight w:val="lightGray"/>
        </w:rPr>
        <w:t xml:space="preserve"> nyarak).</w:t>
      </w:r>
    </w:p>
    <w:p w:rsidR="00FA2DE9" w:rsidRPr="00A35ADC" w:rsidRDefault="00FA2DE9" w:rsidP="00925C89">
      <w:pPr>
        <w:spacing w:after="0"/>
        <w:ind w:firstLine="284"/>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t xml:space="preserve">(6) Új építmény a természetes terepre illesztéssel helyezhető el, a feltöltés mértéke nem haladhatja meg az eredeti, természetes terepszinttől mérten az 1,0 métert. </w:t>
      </w:r>
    </w:p>
    <w:p w:rsidR="00FA2DE9" w:rsidRPr="00A35ADC" w:rsidRDefault="00FA2DE9" w:rsidP="00925C89">
      <w:pPr>
        <w:spacing w:after="0"/>
        <w:ind w:firstLine="284"/>
        <w:jc w:val="both"/>
        <w:rPr>
          <w:rFonts w:ascii="Times New Roman" w:hAnsi="Times New Roman" w:cs="Times New Roman"/>
          <w:color w:val="000000" w:themeColor="text1"/>
          <w:sz w:val="24"/>
          <w:szCs w:val="24"/>
          <w:highlight w:val="lightGray"/>
        </w:rPr>
      </w:pPr>
      <w:r w:rsidRPr="00A35ADC">
        <w:rPr>
          <w:rFonts w:ascii="Times New Roman" w:hAnsi="Times New Roman" w:cs="Times New Roman"/>
          <w:color w:val="000000" w:themeColor="text1"/>
          <w:sz w:val="24"/>
          <w:szCs w:val="24"/>
          <w:highlight w:val="lightGray"/>
        </w:rPr>
        <w:t xml:space="preserve">(7) A szabályozási terven jelölt természeti </w:t>
      </w:r>
      <w:proofErr w:type="gramStart"/>
      <w:r w:rsidRPr="00A35ADC">
        <w:rPr>
          <w:rFonts w:ascii="Times New Roman" w:hAnsi="Times New Roman" w:cs="Times New Roman"/>
          <w:color w:val="000000" w:themeColor="text1"/>
          <w:sz w:val="24"/>
          <w:szCs w:val="24"/>
          <w:highlight w:val="lightGray"/>
        </w:rPr>
        <w:t>területen</w:t>
      </w:r>
      <w:proofErr w:type="gramEnd"/>
      <w:r w:rsidRPr="00A35ADC">
        <w:rPr>
          <w:rFonts w:ascii="Times New Roman" w:hAnsi="Times New Roman" w:cs="Times New Roman"/>
          <w:color w:val="000000" w:themeColor="text1"/>
          <w:sz w:val="24"/>
          <w:szCs w:val="24"/>
          <w:highlight w:val="lightGray"/>
        </w:rPr>
        <w:t xml:space="preserve"> tájidegen műtárgyak, tájképileg zavaró létesítmények nem helyezhetők el, és a táj jellegét kedvezőtlenül megváltoztató domborzati beavatkozás, valamint a természetvédelem céljaival ellentétes fásítás nem végezhető. Védett természeti területen új építmény létesítése kizárólag a természetvédelmi célokkal összhangban, a természeti és tájképi értékek veszélyeztetése nélkül történhet.</w:t>
      </w:r>
    </w:p>
    <w:p w:rsidR="00FA2DE9" w:rsidRPr="00A35ADC" w:rsidRDefault="00FA2DE9" w:rsidP="00FA2DE9">
      <w:pPr>
        <w:spacing w:after="0"/>
        <w:jc w:val="both"/>
        <w:rPr>
          <w:rFonts w:ascii="Times New Roman" w:hAnsi="Times New Roman" w:cs="Times New Roman"/>
          <w:color w:val="000000" w:themeColor="text1"/>
          <w:sz w:val="24"/>
          <w:szCs w:val="24"/>
          <w:highlight w:val="lightGray"/>
        </w:rPr>
      </w:pPr>
    </w:p>
    <w:p w:rsidR="00012745" w:rsidRPr="00A35ADC" w:rsidRDefault="00012745" w:rsidP="002E49FB">
      <w:pPr>
        <w:spacing w:after="0"/>
        <w:jc w:val="both"/>
        <w:rPr>
          <w:rFonts w:ascii="Times New Roman" w:eastAsia="Times New Roman" w:hAnsi="Times New Roman" w:cs="Times New Roman"/>
          <w:color w:val="FF0000"/>
          <w:sz w:val="24"/>
          <w:szCs w:val="24"/>
        </w:rPr>
      </w:pPr>
    </w:p>
    <w:p w:rsidR="00012745" w:rsidRPr="00A35ADC" w:rsidRDefault="003B3485" w:rsidP="00012745">
      <w:pPr>
        <w:spacing w:after="0"/>
        <w:jc w:val="center"/>
        <w:rPr>
          <w:rFonts w:ascii="Times New Roman" w:hAnsi="Times New Roman" w:cs="Times New Roman"/>
          <w:b/>
          <w:color w:val="000000" w:themeColor="text1"/>
          <w:sz w:val="24"/>
          <w:szCs w:val="24"/>
        </w:rPr>
      </w:pPr>
      <w:bookmarkStart w:id="0" w:name="_Toc490487976"/>
      <w:r w:rsidRPr="00A35ADC">
        <w:rPr>
          <w:rFonts w:ascii="Times New Roman" w:hAnsi="Times New Roman" w:cs="Times New Roman"/>
          <w:b/>
          <w:color w:val="000000" w:themeColor="text1"/>
          <w:sz w:val="24"/>
          <w:szCs w:val="24"/>
        </w:rPr>
        <w:t>11</w:t>
      </w:r>
      <w:r w:rsidR="00012745" w:rsidRPr="00A35ADC">
        <w:rPr>
          <w:rFonts w:ascii="Times New Roman" w:hAnsi="Times New Roman" w:cs="Times New Roman"/>
          <w:b/>
          <w:color w:val="000000" w:themeColor="text1"/>
          <w:sz w:val="24"/>
          <w:szCs w:val="24"/>
        </w:rPr>
        <w:t xml:space="preserve">. Kerítésekre vonatkozó településképi követelmények </w:t>
      </w:r>
    </w:p>
    <w:p w:rsidR="00B12EEB" w:rsidRPr="00A35ADC" w:rsidRDefault="00B12EEB" w:rsidP="004F526B">
      <w:pPr>
        <w:widowControl w:val="0"/>
        <w:overflowPunct w:val="0"/>
        <w:autoSpaceDE w:val="0"/>
        <w:autoSpaceDN w:val="0"/>
        <w:adjustRightInd w:val="0"/>
        <w:spacing w:after="0"/>
        <w:ind w:right="20"/>
        <w:jc w:val="both"/>
        <w:rPr>
          <w:rFonts w:ascii="Times New Roman" w:hAnsi="Times New Roman" w:cs="Times New Roman"/>
          <w:color w:val="FF0000"/>
          <w:sz w:val="24"/>
          <w:szCs w:val="24"/>
        </w:rPr>
      </w:pPr>
    </w:p>
    <w:p w:rsidR="00012745" w:rsidRPr="00A35ADC" w:rsidRDefault="005E1339" w:rsidP="00A35ADC">
      <w:pPr>
        <w:spacing w:after="0"/>
        <w:ind w:firstLine="284"/>
        <w:jc w:val="both"/>
        <w:rPr>
          <w:rFonts w:ascii="Times New Roman" w:hAnsi="Times New Roman" w:cs="Times New Roman"/>
          <w:color w:val="000000" w:themeColor="text1"/>
          <w:sz w:val="24"/>
          <w:szCs w:val="24"/>
          <w:highlight w:val="lightGray"/>
        </w:rPr>
      </w:pPr>
      <w:r w:rsidRPr="00A35ADC">
        <w:rPr>
          <w:rFonts w:ascii="Times New Roman" w:eastAsia="Times New Roman" w:hAnsi="Times New Roman" w:cs="Times New Roman"/>
          <w:b/>
          <w:iCs/>
          <w:color w:val="000000" w:themeColor="text1"/>
          <w:sz w:val="24"/>
          <w:szCs w:val="24"/>
        </w:rPr>
        <w:t>18</w:t>
      </w:r>
      <w:r w:rsidR="00012745" w:rsidRPr="00A35ADC">
        <w:rPr>
          <w:rFonts w:ascii="Times New Roman" w:eastAsia="Times New Roman" w:hAnsi="Times New Roman" w:cs="Times New Roman"/>
          <w:b/>
          <w:iCs/>
          <w:color w:val="000000" w:themeColor="text1"/>
          <w:sz w:val="24"/>
          <w:szCs w:val="24"/>
        </w:rPr>
        <w:t>.</w:t>
      </w:r>
      <w:r w:rsidR="00012745" w:rsidRPr="00A35ADC">
        <w:rPr>
          <w:rFonts w:ascii="Times New Roman" w:hAnsi="Times New Roman" w:cs="Times New Roman"/>
          <w:color w:val="000000" w:themeColor="text1"/>
          <w:sz w:val="24"/>
          <w:szCs w:val="24"/>
          <w:highlight w:val="lightGray"/>
        </w:rPr>
        <w:t xml:space="preserve"> §</w:t>
      </w:r>
      <w:r w:rsidR="00C45BFA" w:rsidRPr="00A35ADC">
        <w:rPr>
          <w:rFonts w:ascii="Times New Roman" w:hAnsi="Times New Roman" w:cs="Times New Roman"/>
          <w:color w:val="000000" w:themeColor="text1"/>
          <w:sz w:val="24"/>
          <w:szCs w:val="24"/>
          <w:highlight w:val="lightGray"/>
        </w:rPr>
        <w:t xml:space="preserve">  </w:t>
      </w:r>
      <w:r w:rsidR="00FE0FD1" w:rsidRPr="00A35ADC">
        <w:rPr>
          <w:rFonts w:ascii="Times New Roman" w:hAnsi="Times New Roman" w:cs="Times New Roman"/>
          <w:color w:val="000000" w:themeColor="text1"/>
          <w:sz w:val="24"/>
          <w:szCs w:val="24"/>
          <w:highlight w:val="lightGray"/>
        </w:rPr>
        <w:t xml:space="preserve">A </w:t>
      </w:r>
      <w:r w:rsidR="00FE0FD1" w:rsidRPr="00A35ADC">
        <w:rPr>
          <w:rFonts w:ascii="Times New Roman" w:hAnsi="Times New Roman" w:cs="Times New Roman"/>
          <w:b/>
          <w:color w:val="000000" w:themeColor="text1"/>
          <w:sz w:val="24"/>
          <w:szCs w:val="24"/>
          <w:highlight w:val="lightGray"/>
        </w:rPr>
        <w:t>falusias területek</w:t>
      </w:r>
      <w:r w:rsidR="00FE0FD1" w:rsidRPr="00A35ADC">
        <w:rPr>
          <w:rFonts w:ascii="Times New Roman" w:hAnsi="Times New Roman" w:cs="Times New Roman"/>
          <w:color w:val="000000" w:themeColor="text1"/>
          <w:sz w:val="24"/>
          <w:szCs w:val="24"/>
          <w:highlight w:val="lightGray"/>
        </w:rPr>
        <w:t xml:space="preserve"> TSZM terület ingatlanok utcai telekhatárán csak maximum 80 cm magasságú természetes anyagból készült tömör lábazatos (terméskő) 1,50 - 2,00 méter magasságú, áttört utcai kerítések, valamint 1,50 - 2,00 m magasságú tömör kerítések létesíthetők. Útcsatlakozásoknál a szabadlátást akadályozó létesítményeket elhelyezni, valamint 0,80 m-nél magasabb növényzetet ültetni tilos. Sarokteleknél a szabályozási terv szerinti belátási háromszöget biztosítani kell.</w:t>
      </w:r>
    </w:p>
    <w:p w:rsidR="00CB48ED" w:rsidRPr="00A35ADC" w:rsidRDefault="00CB48ED" w:rsidP="00A35ADC">
      <w:pPr>
        <w:spacing w:after="0"/>
        <w:ind w:firstLine="284"/>
        <w:jc w:val="both"/>
        <w:rPr>
          <w:rFonts w:ascii="Times New Roman" w:hAnsi="Times New Roman" w:cs="Times New Roman"/>
          <w:color w:val="000000" w:themeColor="text1"/>
          <w:sz w:val="24"/>
          <w:szCs w:val="24"/>
          <w:highlight w:val="lightGray"/>
        </w:rPr>
      </w:pPr>
      <w:r w:rsidRPr="00A35ADC">
        <w:rPr>
          <w:rFonts w:ascii="Times New Roman" w:hAnsi="Times New Roman" w:cs="Times New Roman"/>
          <w:color w:val="000000" w:themeColor="text1"/>
          <w:sz w:val="24"/>
          <w:szCs w:val="24"/>
          <w:highlight w:val="lightGray"/>
        </w:rPr>
        <w:t xml:space="preserve">(2) A </w:t>
      </w:r>
      <w:r w:rsidRPr="00A35ADC">
        <w:rPr>
          <w:rFonts w:ascii="Times New Roman" w:hAnsi="Times New Roman" w:cs="Times New Roman"/>
          <w:b/>
          <w:color w:val="000000" w:themeColor="text1"/>
          <w:sz w:val="24"/>
          <w:szCs w:val="24"/>
          <w:highlight w:val="lightGray"/>
        </w:rPr>
        <w:t>Gazdasági területek</w:t>
      </w:r>
      <w:r w:rsidRPr="00A35ADC">
        <w:rPr>
          <w:rFonts w:ascii="Times New Roman" w:hAnsi="Times New Roman" w:cs="Times New Roman"/>
          <w:color w:val="000000" w:themeColor="text1"/>
          <w:sz w:val="24"/>
          <w:szCs w:val="24"/>
          <w:highlight w:val="lightGray"/>
        </w:rPr>
        <w:t xml:space="preserve"> TSZM terület ingatlanok utcai telekhatárán csak maximum 80 cm magasságú természetes </w:t>
      </w:r>
      <w:r w:rsidR="00A35ADC" w:rsidRPr="00A35ADC">
        <w:rPr>
          <w:rFonts w:ascii="Times New Roman" w:hAnsi="Times New Roman" w:cs="Times New Roman"/>
          <w:color w:val="000000" w:themeColor="text1"/>
          <w:sz w:val="24"/>
          <w:szCs w:val="24"/>
          <w:highlight w:val="lightGray"/>
        </w:rPr>
        <w:t>anyagból készült tömör lábazatos 1,50 – 2,</w:t>
      </w:r>
      <w:r w:rsidRPr="00A35ADC">
        <w:rPr>
          <w:rFonts w:ascii="Times New Roman" w:hAnsi="Times New Roman" w:cs="Times New Roman"/>
          <w:color w:val="000000" w:themeColor="text1"/>
          <w:sz w:val="24"/>
          <w:szCs w:val="24"/>
          <w:highlight w:val="lightGray"/>
        </w:rPr>
        <w:t>00 méter magasságú, áttört utcai kerítések létesíthetők. A kerítést javasolt növénytelepítéssel kísérni. Útcsatlakozásoknál azonban a szabadlátást akadályozó létesítményeket elhelyezni, valamint 0,80 m-nél magasabb növényzetet ültetni tilos. Sarokteleknél a szabályozási terv szerinti belátási háromszöget biztosítani kell.</w:t>
      </w:r>
    </w:p>
    <w:p w:rsidR="00FA2DE9" w:rsidRPr="00A35ADC" w:rsidRDefault="00FA2DE9" w:rsidP="00A35ADC">
      <w:pPr>
        <w:spacing w:after="0"/>
        <w:ind w:firstLine="284"/>
        <w:jc w:val="both"/>
        <w:rPr>
          <w:rFonts w:ascii="Times New Roman" w:hAnsi="Times New Roman" w:cs="Times New Roman"/>
          <w:color w:val="000000" w:themeColor="text1"/>
          <w:sz w:val="24"/>
          <w:szCs w:val="24"/>
          <w:highlight w:val="lightGray"/>
        </w:rPr>
      </w:pPr>
      <w:r w:rsidRPr="00A35ADC">
        <w:rPr>
          <w:rFonts w:ascii="Times New Roman" w:hAnsi="Times New Roman" w:cs="Times New Roman"/>
          <w:color w:val="000000" w:themeColor="text1"/>
          <w:sz w:val="24"/>
          <w:szCs w:val="24"/>
          <w:highlight w:val="lightGray"/>
        </w:rPr>
        <w:lastRenderedPageBreak/>
        <w:t xml:space="preserve">(3) Az erdőterületeken kerítést létesíteni csak természetvédelmi, vadgazdálkodási, illetve erdőgazdálkodási </w:t>
      </w:r>
      <w:r w:rsidR="00A35ADC" w:rsidRPr="00A35ADC">
        <w:rPr>
          <w:rFonts w:ascii="Times New Roman" w:hAnsi="Times New Roman" w:cs="Times New Roman"/>
          <w:color w:val="000000" w:themeColor="text1"/>
          <w:sz w:val="24"/>
          <w:szCs w:val="24"/>
          <w:highlight w:val="lightGray"/>
        </w:rPr>
        <w:t>célból szabad, külön engedély al</w:t>
      </w:r>
      <w:r w:rsidRPr="00A35ADC">
        <w:rPr>
          <w:rFonts w:ascii="Times New Roman" w:hAnsi="Times New Roman" w:cs="Times New Roman"/>
          <w:color w:val="000000" w:themeColor="text1"/>
          <w:sz w:val="24"/>
          <w:szCs w:val="24"/>
          <w:highlight w:val="lightGray"/>
        </w:rPr>
        <w:t>apján</w:t>
      </w:r>
    </w:p>
    <w:p w:rsidR="00012745" w:rsidRPr="00A35ADC" w:rsidRDefault="00012745" w:rsidP="004F526B">
      <w:pPr>
        <w:widowControl w:val="0"/>
        <w:overflowPunct w:val="0"/>
        <w:autoSpaceDE w:val="0"/>
        <w:autoSpaceDN w:val="0"/>
        <w:adjustRightInd w:val="0"/>
        <w:spacing w:after="0"/>
        <w:ind w:right="20"/>
        <w:jc w:val="both"/>
        <w:rPr>
          <w:rFonts w:ascii="Times New Roman" w:hAnsi="Times New Roman" w:cs="Times New Roman"/>
          <w:color w:val="FF0000"/>
          <w:sz w:val="24"/>
          <w:szCs w:val="24"/>
        </w:rPr>
      </w:pPr>
    </w:p>
    <w:p w:rsidR="00903E63" w:rsidRPr="00A35ADC" w:rsidRDefault="003B3485" w:rsidP="004F526B">
      <w:pPr>
        <w:spacing w:after="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12</w:t>
      </w:r>
      <w:r w:rsidR="005A4262" w:rsidRPr="00A35ADC">
        <w:rPr>
          <w:rFonts w:ascii="Times New Roman" w:hAnsi="Times New Roman" w:cs="Times New Roman"/>
          <w:b/>
          <w:color w:val="000000" w:themeColor="text1"/>
          <w:sz w:val="24"/>
          <w:szCs w:val="24"/>
        </w:rPr>
        <w:t>.</w:t>
      </w:r>
      <w:r w:rsidR="005B2CB7" w:rsidRPr="00A35ADC">
        <w:rPr>
          <w:rFonts w:ascii="Times New Roman" w:hAnsi="Times New Roman" w:cs="Times New Roman"/>
          <w:b/>
          <w:color w:val="000000" w:themeColor="text1"/>
          <w:sz w:val="24"/>
          <w:szCs w:val="24"/>
        </w:rPr>
        <w:t xml:space="preserve"> Sajátos építmények elhelyezésére</w:t>
      </w:r>
      <w:r w:rsidR="003A0E26" w:rsidRPr="00A35ADC">
        <w:rPr>
          <w:rFonts w:ascii="Times New Roman" w:hAnsi="Times New Roman" w:cs="Times New Roman"/>
          <w:b/>
          <w:color w:val="000000" w:themeColor="text1"/>
          <w:sz w:val="24"/>
          <w:szCs w:val="24"/>
        </w:rPr>
        <w:t>,</w:t>
      </w:r>
      <w:r w:rsidR="005B2CB7" w:rsidRPr="00A35ADC">
        <w:rPr>
          <w:rFonts w:ascii="Times New Roman" w:hAnsi="Times New Roman" w:cs="Times New Roman"/>
          <w:b/>
          <w:color w:val="000000" w:themeColor="text1"/>
          <w:sz w:val="24"/>
          <w:szCs w:val="24"/>
        </w:rPr>
        <w:t xml:space="preserve"> </w:t>
      </w:r>
      <w:r w:rsidR="00C359B0" w:rsidRPr="00A35ADC">
        <w:rPr>
          <w:rFonts w:ascii="Times New Roman" w:hAnsi="Times New Roman" w:cs="Times New Roman"/>
          <w:b/>
          <w:color w:val="000000" w:themeColor="text1"/>
          <w:sz w:val="24"/>
          <w:szCs w:val="24"/>
        </w:rPr>
        <w:t xml:space="preserve">műtárgyakra, </w:t>
      </w:r>
      <w:r w:rsidR="005B2CB7" w:rsidRPr="00A35ADC">
        <w:rPr>
          <w:rFonts w:ascii="Times New Roman" w:hAnsi="Times New Roman" w:cs="Times New Roman"/>
          <w:b/>
          <w:color w:val="000000" w:themeColor="text1"/>
          <w:sz w:val="24"/>
          <w:szCs w:val="24"/>
        </w:rPr>
        <w:t>e</w:t>
      </w:r>
      <w:r w:rsidR="005A4262" w:rsidRPr="00A35ADC">
        <w:rPr>
          <w:rFonts w:ascii="Times New Roman" w:hAnsi="Times New Roman" w:cs="Times New Roman"/>
          <w:b/>
          <w:color w:val="000000" w:themeColor="text1"/>
          <w:sz w:val="24"/>
          <w:szCs w:val="24"/>
        </w:rPr>
        <w:t xml:space="preserve">gyéb </w:t>
      </w:r>
      <w:r w:rsidR="00FD3653" w:rsidRPr="00A35ADC">
        <w:rPr>
          <w:rFonts w:ascii="Times New Roman" w:hAnsi="Times New Roman" w:cs="Times New Roman"/>
          <w:b/>
          <w:color w:val="000000" w:themeColor="text1"/>
          <w:sz w:val="24"/>
          <w:szCs w:val="24"/>
        </w:rPr>
        <w:t xml:space="preserve">műszaki </w:t>
      </w:r>
      <w:r w:rsidR="005A4262" w:rsidRPr="00A35ADC">
        <w:rPr>
          <w:rFonts w:ascii="Times New Roman" w:hAnsi="Times New Roman" w:cs="Times New Roman"/>
          <w:b/>
          <w:color w:val="000000" w:themeColor="text1"/>
          <w:sz w:val="24"/>
          <w:szCs w:val="24"/>
        </w:rPr>
        <w:t>berendezések</w:t>
      </w:r>
      <w:bookmarkEnd w:id="0"/>
      <w:r w:rsidR="00306B50" w:rsidRPr="00A35ADC">
        <w:rPr>
          <w:rFonts w:ascii="Times New Roman" w:hAnsi="Times New Roman" w:cs="Times New Roman"/>
          <w:b/>
          <w:color w:val="000000" w:themeColor="text1"/>
          <w:sz w:val="24"/>
          <w:szCs w:val="24"/>
        </w:rPr>
        <w:t>re</w:t>
      </w:r>
      <w:r w:rsidR="003A0E26" w:rsidRPr="00A35ADC">
        <w:rPr>
          <w:rFonts w:ascii="Times New Roman" w:hAnsi="Times New Roman" w:cs="Times New Roman"/>
          <w:b/>
          <w:color w:val="000000" w:themeColor="text1"/>
          <w:sz w:val="24"/>
          <w:szCs w:val="24"/>
        </w:rPr>
        <w:t xml:space="preserve"> </w:t>
      </w:r>
      <w:r w:rsidR="00306B50" w:rsidRPr="00A35ADC">
        <w:rPr>
          <w:rFonts w:ascii="Times New Roman" w:hAnsi="Times New Roman" w:cs="Times New Roman"/>
          <w:b/>
          <w:color w:val="000000" w:themeColor="text1"/>
          <w:sz w:val="24"/>
          <w:szCs w:val="24"/>
        </w:rPr>
        <w:t xml:space="preserve">vonatkozó </w:t>
      </w:r>
      <w:r w:rsidR="005A4262" w:rsidRPr="00A35ADC">
        <w:rPr>
          <w:rFonts w:ascii="Times New Roman" w:hAnsi="Times New Roman" w:cs="Times New Roman"/>
          <w:b/>
          <w:color w:val="000000" w:themeColor="text1"/>
          <w:sz w:val="24"/>
          <w:szCs w:val="24"/>
        </w:rPr>
        <w:t>követelmények</w:t>
      </w:r>
    </w:p>
    <w:p w:rsidR="00A35ADC" w:rsidRPr="00A35ADC" w:rsidRDefault="00A35ADC" w:rsidP="004F526B">
      <w:pPr>
        <w:spacing w:after="0"/>
        <w:jc w:val="center"/>
        <w:rPr>
          <w:rFonts w:ascii="Times New Roman" w:hAnsi="Times New Roman" w:cs="Times New Roman"/>
          <w:b/>
          <w:color w:val="000000" w:themeColor="text1"/>
          <w:sz w:val="24"/>
          <w:szCs w:val="24"/>
        </w:rPr>
      </w:pPr>
    </w:p>
    <w:p w:rsidR="009B5BC0" w:rsidRPr="00A35ADC" w:rsidRDefault="005E1339" w:rsidP="004F526B">
      <w:pPr>
        <w:widowControl w:val="0"/>
        <w:overflowPunct w:val="0"/>
        <w:autoSpaceDE w:val="0"/>
        <w:autoSpaceDN w:val="0"/>
        <w:adjustRightInd w:val="0"/>
        <w:spacing w:after="0"/>
        <w:ind w:right="20"/>
        <w:jc w:val="both"/>
        <w:rPr>
          <w:rFonts w:ascii="Times New Roman" w:hAnsi="Times New Roman" w:cs="Times New Roman"/>
          <w:color w:val="000000" w:themeColor="text1"/>
          <w:sz w:val="24"/>
          <w:szCs w:val="24"/>
        </w:rPr>
      </w:pPr>
      <w:bookmarkStart w:id="1" w:name="_Toc490487977"/>
      <w:bookmarkEnd w:id="1"/>
      <w:r w:rsidRPr="00A35ADC">
        <w:rPr>
          <w:rFonts w:ascii="Times New Roman" w:eastAsia="Times New Roman" w:hAnsi="Times New Roman" w:cs="Times New Roman"/>
          <w:b/>
          <w:iCs/>
          <w:color w:val="000000" w:themeColor="text1"/>
          <w:sz w:val="24"/>
          <w:szCs w:val="24"/>
        </w:rPr>
        <w:t>19</w:t>
      </w:r>
      <w:r w:rsidR="008B5D7E" w:rsidRPr="00A35ADC">
        <w:rPr>
          <w:rFonts w:ascii="Times New Roman" w:eastAsia="Times New Roman" w:hAnsi="Times New Roman" w:cs="Times New Roman"/>
          <w:b/>
          <w:iCs/>
          <w:color w:val="000000" w:themeColor="text1"/>
          <w:sz w:val="24"/>
          <w:szCs w:val="24"/>
        </w:rPr>
        <w:t>. §</w:t>
      </w:r>
      <w:r w:rsidR="008B5D7E" w:rsidRPr="00A35ADC">
        <w:rPr>
          <w:rFonts w:ascii="Times New Roman" w:eastAsia="Times New Roman" w:hAnsi="Times New Roman" w:cs="Times New Roman"/>
          <w:iCs/>
          <w:color w:val="000000" w:themeColor="text1"/>
          <w:sz w:val="24"/>
          <w:szCs w:val="24"/>
        </w:rPr>
        <w:t xml:space="preserve"> </w:t>
      </w:r>
      <w:r w:rsidR="008B5D7E" w:rsidRPr="00A35ADC">
        <w:rPr>
          <w:rFonts w:ascii="Times New Roman" w:hAnsi="Times New Roman" w:cs="Times New Roman"/>
          <w:color w:val="000000" w:themeColor="text1"/>
          <w:sz w:val="24"/>
          <w:szCs w:val="24"/>
        </w:rPr>
        <w:t xml:space="preserve">(1) </w:t>
      </w:r>
      <w:r w:rsidR="00A35ADC" w:rsidRPr="00A35ADC">
        <w:rPr>
          <w:rFonts w:ascii="Times New Roman" w:hAnsi="Times New Roman" w:cs="Times New Roman"/>
          <w:color w:val="000000" w:themeColor="text1"/>
          <w:sz w:val="24"/>
          <w:szCs w:val="24"/>
        </w:rPr>
        <w:t>Sajátos építményfajta, egyéb műszaki berendezés elhelyezését, méretét, formáját és funkcióját a természeti értékek megóvása mellett településképbe illetve tájba illeszkedő módon kell kialakítani jelen rendeletben foglalt követelményekkel összhangban és a településképi arculati kézikönyvben (a továbbiakban: kézikönyv) foglalt iránymutatások figyelembevételével.</w:t>
      </w:r>
    </w:p>
    <w:p w:rsidR="00EA774E" w:rsidRPr="00A35ADC" w:rsidRDefault="00EA774E" w:rsidP="00A35ADC">
      <w:pPr>
        <w:widowControl w:val="0"/>
        <w:overflowPunct w:val="0"/>
        <w:autoSpaceDE w:val="0"/>
        <w:autoSpaceDN w:val="0"/>
        <w:adjustRightInd w:val="0"/>
        <w:spacing w:after="0"/>
        <w:ind w:right="20"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highlight w:val="lightGray"/>
        </w:rPr>
        <w:t xml:space="preserve">(2) </w:t>
      </w:r>
      <w:r w:rsidR="00A35ADC">
        <w:rPr>
          <w:rFonts w:ascii="Times New Roman" w:hAnsi="Times New Roman" w:cs="Times New Roman"/>
          <w:color w:val="000000" w:themeColor="text1"/>
          <w:sz w:val="24"/>
          <w:szCs w:val="24"/>
          <w:highlight w:val="lightGray"/>
        </w:rPr>
        <w:t>T</w:t>
      </w:r>
      <w:r w:rsidRPr="00A35ADC">
        <w:rPr>
          <w:rFonts w:ascii="Times New Roman" w:hAnsi="Times New Roman" w:cs="Times New Roman"/>
          <w:color w:val="000000" w:themeColor="text1"/>
          <w:sz w:val="24"/>
          <w:szCs w:val="24"/>
          <w:highlight w:val="lightGray"/>
        </w:rPr>
        <w:t xml:space="preserve">ájképvédelmi </w:t>
      </w:r>
      <w:r w:rsidR="00A35ADC">
        <w:rPr>
          <w:rFonts w:ascii="Times New Roman" w:hAnsi="Times New Roman" w:cs="Times New Roman"/>
          <w:color w:val="000000" w:themeColor="text1"/>
          <w:sz w:val="24"/>
          <w:szCs w:val="24"/>
          <w:highlight w:val="lightGray"/>
        </w:rPr>
        <w:t xml:space="preserve">területen </w:t>
      </w:r>
      <w:r w:rsidRPr="00A35ADC">
        <w:rPr>
          <w:rFonts w:ascii="Times New Roman" w:hAnsi="Times New Roman" w:cs="Times New Roman"/>
          <w:color w:val="000000" w:themeColor="text1"/>
          <w:sz w:val="24"/>
          <w:szCs w:val="24"/>
          <w:highlight w:val="lightGray"/>
        </w:rPr>
        <w:t>az új távvezetékek (energia- és hírközlő vezetékek) létesítésekor minden olyan esetben törekedni kell azok terepszint alatti elhelyezésére, ha ez védendő értéket nem veszélyeztet.</w:t>
      </w:r>
      <w:r w:rsidR="00A35ADC">
        <w:rPr>
          <w:rFonts w:ascii="Times New Roman" w:hAnsi="Times New Roman" w:cs="Times New Roman"/>
          <w:color w:val="000000" w:themeColor="text1"/>
          <w:sz w:val="24"/>
          <w:szCs w:val="24"/>
          <w:highlight w:val="lightGray"/>
        </w:rPr>
        <w:t xml:space="preserve"> </w:t>
      </w:r>
      <w:r w:rsidRPr="00A35ADC">
        <w:rPr>
          <w:rFonts w:ascii="Times New Roman" w:hAnsi="Times New Roman" w:cs="Times New Roman"/>
          <w:color w:val="000000" w:themeColor="text1"/>
          <w:sz w:val="24"/>
          <w:szCs w:val="24"/>
          <w:highlight w:val="lightGray"/>
        </w:rPr>
        <w:t>10 m-nél magasabb építmény, berendezés nem helyezhető el.</w:t>
      </w:r>
    </w:p>
    <w:p w:rsidR="00C359B0" w:rsidRPr="00A35ADC" w:rsidRDefault="00883C23" w:rsidP="004F526B">
      <w:pPr>
        <w:pStyle w:val="Cmsor1"/>
        <w:tabs>
          <w:tab w:val="num" w:pos="0"/>
        </w:tabs>
        <w:spacing w:before="0"/>
        <w:jc w:val="center"/>
        <w:rPr>
          <w:rFonts w:ascii="Times New Roman" w:hAnsi="Times New Roman" w:cs="Times New Roman"/>
          <w:b w:val="0"/>
          <w:i/>
          <w:color w:val="000000" w:themeColor="text1"/>
          <w:sz w:val="24"/>
          <w:szCs w:val="24"/>
        </w:rPr>
      </w:pPr>
      <w:r w:rsidRPr="00A35ADC">
        <w:rPr>
          <w:rFonts w:ascii="Times New Roman" w:hAnsi="Times New Roman" w:cs="Times New Roman"/>
          <w:b w:val="0"/>
          <w:i/>
          <w:color w:val="000000" w:themeColor="text1"/>
          <w:sz w:val="24"/>
          <w:szCs w:val="24"/>
        </w:rPr>
        <w:t>Villamosenergia-ellátás</w:t>
      </w:r>
    </w:p>
    <w:p w:rsidR="00BC4CE6" w:rsidRPr="00A35ADC" w:rsidRDefault="00EA774E" w:rsidP="004F526B">
      <w:pPr>
        <w:spacing w:after="0"/>
        <w:ind w:firstLine="284"/>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t>(3</w:t>
      </w:r>
      <w:r w:rsidR="00BC4CE6" w:rsidRPr="00A35ADC">
        <w:rPr>
          <w:rFonts w:ascii="Times New Roman" w:eastAsia="Times New Roman" w:hAnsi="Times New Roman" w:cs="Times New Roman"/>
          <w:color w:val="000000" w:themeColor="text1"/>
          <w:sz w:val="24"/>
          <w:szCs w:val="24"/>
        </w:rPr>
        <w:t xml:space="preserve">)       </w:t>
      </w:r>
      <w:r w:rsidR="00187B35" w:rsidRPr="00A35ADC">
        <w:rPr>
          <w:rFonts w:ascii="Times New Roman" w:hAnsi="Times New Roman" w:cs="Times New Roman"/>
          <w:color w:val="000000" w:themeColor="text1"/>
          <w:sz w:val="24"/>
          <w:szCs w:val="24"/>
        </w:rPr>
        <w:t xml:space="preserve">A </w:t>
      </w:r>
      <w:r w:rsidR="008707E9" w:rsidRPr="00A35ADC">
        <w:rPr>
          <w:rFonts w:ascii="Times New Roman" w:hAnsi="Times New Roman" w:cs="Times New Roman"/>
          <w:color w:val="000000" w:themeColor="text1"/>
          <w:sz w:val="24"/>
          <w:szCs w:val="24"/>
        </w:rPr>
        <w:t>villamosenergia-ellátást és közvilágítást földkábel alkalmazásával célszerű biztosítani.</w:t>
      </w:r>
    </w:p>
    <w:p w:rsidR="00C359B0" w:rsidRPr="00A35ADC" w:rsidRDefault="00883C23" w:rsidP="004F526B">
      <w:pPr>
        <w:pStyle w:val="Cmsor1"/>
        <w:tabs>
          <w:tab w:val="num" w:pos="0"/>
        </w:tabs>
        <w:spacing w:before="0"/>
        <w:jc w:val="center"/>
        <w:rPr>
          <w:rFonts w:ascii="Times New Roman" w:hAnsi="Times New Roman" w:cs="Times New Roman"/>
          <w:b w:val="0"/>
          <w:i/>
          <w:color w:val="000000" w:themeColor="text1"/>
          <w:sz w:val="24"/>
          <w:szCs w:val="24"/>
        </w:rPr>
      </w:pPr>
      <w:bookmarkStart w:id="2" w:name="_Toc365013822"/>
      <w:bookmarkStart w:id="3" w:name="_Toc368404961"/>
      <w:r w:rsidRPr="00A35ADC">
        <w:rPr>
          <w:rFonts w:ascii="Times New Roman" w:hAnsi="Times New Roman" w:cs="Times New Roman"/>
          <w:b w:val="0"/>
          <w:i/>
          <w:color w:val="000000" w:themeColor="text1"/>
          <w:sz w:val="24"/>
          <w:szCs w:val="24"/>
        </w:rPr>
        <w:t>Földgázellátás</w:t>
      </w:r>
      <w:bookmarkEnd w:id="2"/>
      <w:bookmarkEnd w:id="3"/>
    </w:p>
    <w:p w:rsidR="00C359B0" w:rsidRPr="00A35ADC" w:rsidRDefault="00883C23" w:rsidP="004F526B">
      <w:pPr>
        <w:spacing w:after="0"/>
        <w:ind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w:t>
      </w:r>
      <w:r w:rsidR="00EA774E" w:rsidRPr="00A35ADC">
        <w:rPr>
          <w:rFonts w:ascii="Times New Roman" w:hAnsi="Times New Roman" w:cs="Times New Roman"/>
          <w:color w:val="000000" w:themeColor="text1"/>
          <w:sz w:val="24"/>
          <w:szCs w:val="24"/>
        </w:rPr>
        <w:t>4</w:t>
      </w:r>
      <w:r w:rsidRPr="00A35ADC">
        <w:rPr>
          <w:rFonts w:ascii="Times New Roman" w:hAnsi="Times New Roman" w:cs="Times New Roman"/>
          <w:color w:val="000000" w:themeColor="text1"/>
          <w:sz w:val="24"/>
          <w:szCs w:val="24"/>
        </w:rPr>
        <w:t xml:space="preserve">) </w:t>
      </w:r>
      <w:r w:rsidR="00C359B0" w:rsidRPr="00A35ADC">
        <w:rPr>
          <w:rFonts w:ascii="Times New Roman" w:hAnsi="Times New Roman" w:cs="Times New Roman"/>
          <w:color w:val="000000" w:themeColor="text1"/>
          <w:sz w:val="24"/>
          <w:szCs w:val="24"/>
        </w:rPr>
        <w:t>Földgázvezetéket közterületen és telken belül is csak földalatti elhelyezéssel szabad kivitelezni.</w:t>
      </w:r>
    </w:p>
    <w:p w:rsidR="00C359B0" w:rsidRPr="00A35ADC" w:rsidRDefault="00C359B0" w:rsidP="004F526B">
      <w:pPr>
        <w:pStyle w:val="Cmsor1"/>
        <w:tabs>
          <w:tab w:val="num" w:pos="0"/>
        </w:tabs>
        <w:spacing w:before="0"/>
        <w:jc w:val="center"/>
        <w:rPr>
          <w:rFonts w:ascii="Times New Roman" w:hAnsi="Times New Roman" w:cs="Times New Roman"/>
          <w:b w:val="0"/>
          <w:i/>
          <w:color w:val="000000" w:themeColor="text1"/>
          <w:sz w:val="24"/>
          <w:szCs w:val="24"/>
        </w:rPr>
      </w:pPr>
      <w:r w:rsidRPr="00A35ADC">
        <w:rPr>
          <w:rFonts w:ascii="Times New Roman" w:hAnsi="Times New Roman" w:cs="Times New Roman"/>
          <w:b w:val="0"/>
          <w:i/>
          <w:color w:val="000000" w:themeColor="text1"/>
          <w:sz w:val="24"/>
          <w:szCs w:val="24"/>
        </w:rPr>
        <w:t>Megújuló energiatermelő létesítmények</w:t>
      </w:r>
    </w:p>
    <w:p w:rsidR="00C359B0" w:rsidRPr="00A35ADC" w:rsidRDefault="00883C23" w:rsidP="004F526B">
      <w:pPr>
        <w:widowControl w:val="0"/>
        <w:tabs>
          <w:tab w:val="num" w:pos="284"/>
        </w:tabs>
        <w:spacing w:after="0"/>
        <w:ind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w:t>
      </w:r>
      <w:r w:rsidR="00EA774E" w:rsidRPr="00A35ADC">
        <w:rPr>
          <w:rFonts w:ascii="Times New Roman" w:hAnsi="Times New Roman" w:cs="Times New Roman"/>
          <w:color w:val="000000" w:themeColor="text1"/>
          <w:sz w:val="24"/>
          <w:szCs w:val="24"/>
        </w:rPr>
        <w:t>5</w:t>
      </w:r>
      <w:r w:rsidRPr="00A35ADC">
        <w:rPr>
          <w:rFonts w:ascii="Times New Roman" w:hAnsi="Times New Roman" w:cs="Times New Roman"/>
          <w:color w:val="000000" w:themeColor="text1"/>
          <w:sz w:val="24"/>
          <w:szCs w:val="24"/>
        </w:rPr>
        <w:t xml:space="preserve">) </w:t>
      </w:r>
      <w:r w:rsidR="00C359B0" w:rsidRPr="00A35ADC">
        <w:rPr>
          <w:rFonts w:ascii="Times New Roman" w:hAnsi="Times New Roman" w:cs="Times New Roman"/>
          <w:color w:val="000000" w:themeColor="text1"/>
          <w:sz w:val="24"/>
          <w:szCs w:val="24"/>
        </w:rPr>
        <w:t xml:space="preserve">Napenergiát hasznosító berendezés (napkollektor, napelem) a ferde tetősíktól </w:t>
      </w:r>
      <w:proofErr w:type="spellStart"/>
      <w:r w:rsidR="00C359B0" w:rsidRPr="00A35ADC">
        <w:rPr>
          <w:rFonts w:ascii="Times New Roman" w:hAnsi="Times New Roman" w:cs="Times New Roman"/>
          <w:color w:val="000000" w:themeColor="text1"/>
          <w:sz w:val="24"/>
          <w:szCs w:val="24"/>
        </w:rPr>
        <w:t>max</w:t>
      </w:r>
      <w:proofErr w:type="spellEnd"/>
      <w:r w:rsidR="00C359B0" w:rsidRPr="00A35ADC">
        <w:rPr>
          <w:rFonts w:ascii="Times New Roman" w:hAnsi="Times New Roman" w:cs="Times New Roman"/>
          <w:color w:val="000000" w:themeColor="text1"/>
          <w:sz w:val="24"/>
          <w:szCs w:val="24"/>
        </w:rPr>
        <w:t xml:space="preserve"> 15</w:t>
      </w:r>
      <w:r w:rsidR="00C359B0" w:rsidRPr="00A35ADC">
        <w:rPr>
          <w:rFonts w:ascii="Times New Roman" w:hAnsi="Times New Roman" w:cs="Times New Roman"/>
          <w:color w:val="000000" w:themeColor="text1"/>
          <w:sz w:val="24"/>
          <w:szCs w:val="24"/>
          <w:vertAlign w:val="superscript"/>
        </w:rPr>
        <w:t>o</w:t>
      </w:r>
      <w:r w:rsidR="00256358" w:rsidRPr="00A35ADC">
        <w:rPr>
          <w:rFonts w:ascii="Times New Roman" w:hAnsi="Times New Roman" w:cs="Times New Roman"/>
          <w:color w:val="000000" w:themeColor="text1"/>
          <w:sz w:val="24"/>
          <w:szCs w:val="24"/>
        </w:rPr>
        <w:t xml:space="preserve">-os kiemeléssel telepíthető, de a </w:t>
      </w:r>
      <w:r w:rsidRPr="00A35ADC">
        <w:rPr>
          <w:rFonts w:ascii="Times New Roman" w:hAnsi="Times New Roman" w:cs="Times New Roman"/>
          <w:color w:val="000000" w:themeColor="text1"/>
          <w:sz w:val="24"/>
          <w:szCs w:val="24"/>
        </w:rPr>
        <w:t xml:space="preserve">településképi </w:t>
      </w:r>
      <w:r w:rsidR="00C359B0" w:rsidRPr="00A35ADC">
        <w:rPr>
          <w:rFonts w:ascii="Times New Roman" w:hAnsi="Times New Roman" w:cs="Times New Roman"/>
          <w:color w:val="000000" w:themeColor="text1"/>
          <w:sz w:val="24"/>
          <w:szCs w:val="24"/>
        </w:rPr>
        <w:t>megjelenést nem ronthatja.</w:t>
      </w:r>
    </w:p>
    <w:p w:rsidR="00C359B0" w:rsidRPr="00A35ADC" w:rsidRDefault="00C359B0" w:rsidP="004F526B">
      <w:pPr>
        <w:pStyle w:val="Cmsor1"/>
        <w:tabs>
          <w:tab w:val="num" w:pos="0"/>
        </w:tabs>
        <w:spacing w:before="0"/>
        <w:jc w:val="center"/>
        <w:rPr>
          <w:rFonts w:ascii="Times New Roman" w:hAnsi="Times New Roman" w:cs="Times New Roman"/>
          <w:b w:val="0"/>
          <w:i/>
          <w:color w:val="000000" w:themeColor="text1"/>
          <w:sz w:val="24"/>
          <w:szCs w:val="24"/>
        </w:rPr>
      </w:pPr>
      <w:r w:rsidRPr="00A35ADC">
        <w:rPr>
          <w:rFonts w:ascii="Times New Roman" w:hAnsi="Times New Roman" w:cs="Times New Roman"/>
          <w:b w:val="0"/>
          <w:i/>
          <w:color w:val="000000" w:themeColor="text1"/>
          <w:sz w:val="24"/>
          <w:szCs w:val="24"/>
        </w:rPr>
        <w:t>Vezetékes elektronikus hírközlés</w:t>
      </w:r>
    </w:p>
    <w:p w:rsidR="00C359B0" w:rsidRPr="00A35ADC" w:rsidRDefault="00883C23" w:rsidP="004F526B">
      <w:pPr>
        <w:pStyle w:val="Listaszerbekezds2"/>
        <w:tabs>
          <w:tab w:val="left" w:pos="284"/>
        </w:tabs>
        <w:spacing w:line="276" w:lineRule="auto"/>
        <w:ind w:left="0" w:firstLine="284"/>
        <w:jc w:val="both"/>
        <w:rPr>
          <w:rFonts w:ascii="Times New Roman" w:hAnsi="Times New Roman"/>
          <w:color w:val="000000" w:themeColor="text1"/>
          <w:sz w:val="24"/>
          <w:szCs w:val="24"/>
        </w:rPr>
      </w:pPr>
      <w:r w:rsidRPr="00A35ADC">
        <w:rPr>
          <w:rFonts w:ascii="Times New Roman" w:hAnsi="Times New Roman"/>
          <w:color w:val="000000" w:themeColor="text1"/>
          <w:sz w:val="24"/>
          <w:szCs w:val="24"/>
        </w:rPr>
        <w:t>(</w:t>
      </w:r>
      <w:r w:rsidR="00EA774E" w:rsidRPr="00A35ADC">
        <w:rPr>
          <w:rFonts w:ascii="Times New Roman" w:hAnsi="Times New Roman"/>
          <w:color w:val="000000" w:themeColor="text1"/>
          <w:sz w:val="24"/>
          <w:szCs w:val="24"/>
        </w:rPr>
        <w:t>6</w:t>
      </w:r>
      <w:r w:rsidRPr="00A35ADC">
        <w:rPr>
          <w:rFonts w:ascii="Times New Roman" w:hAnsi="Times New Roman"/>
          <w:color w:val="000000" w:themeColor="text1"/>
          <w:sz w:val="24"/>
          <w:szCs w:val="24"/>
        </w:rPr>
        <w:t xml:space="preserve">) </w:t>
      </w:r>
      <w:r w:rsidR="00C359B0" w:rsidRPr="00A35ADC">
        <w:rPr>
          <w:rFonts w:ascii="Times New Roman" w:hAnsi="Times New Roman"/>
          <w:color w:val="000000" w:themeColor="text1"/>
          <w:sz w:val="24"/>
          <w:szCs w:val="24"/>
        </w:rPr>
        <w:t>Belterület már beépített területén, valamint külterület</w:t>
      </w:r>
      <w:r w:rsidR="005D0C71" w:rsidRPr="00A35ADC">
        <w:rPr>
          <w:rFonts w:ascii="Times New Roman" w:hAnsi="Times New Roman"/>
          <w:color w:val="000000" w:themeColor="text1"/>
          <w:sz w:val="24"/>
          <w:szCs w:val="24"/>
        </w:rPr>
        <w:t xml:space="preserve"> a HÉSZ</w:t>
      </w:r>
      <w:r w:rsidR="00256358" w:rsidRPr="00A35ADC">
        <w:rPr>
          <w:rFonts w:ascii="Times New Roman" w:hAnsi="Times New Roman"/>
          <w:color w:val="000000" w:themeColor="text1"/>
          <w:sz w:val="24"/>
          <w:szCs w:val="24"/>
        </w:rPr>
        <w:t xml:space="preserve"> </w:t>
      </w:r>
      <w:r w:rsidR="00C359B0" w:rsidRPr="00A35ADC">
        <w:rPr>
          <w:rFonts w:ascii="Times New Roman" w:hAnsi="Times New Roman"/>
          <w:color w:val="000000" w:themeColor="text1"/>
          <w:sz w:val="24"/>
          <w:szCs w:val="24"/>
        </w:rPr>
        <w:t xml:space="preserve">beépítésre szánt </w:t>
      </w:r>
      <w:r w:rsidR="005D0C71" w:rsidRPr="00A35ADC">
        <w:rPr>
          <w:rFonts w:ascii="Times New Roman" w:hAnsi="Times New Roman"/>
          <w:color w:val="000000" w:themeColor="text1"/>
          <w:sz w:val="24"/>
          <w:szCs w:val="24"/>
        </w:rPr>
        <w:t xml:space="preserve">területként meghatározott </w:t>
      </w:r>
      <w:r w:rsidR="00C359B0" w:rsidRPr="00A35ADC">
        <w:rPr>
          <w:rFonts w:ascii="Times New Roman" w:hAnsi="Times New Roman"/>
          <w:color w:val="000000" w:themeColor="text1"/>
          <w:sz w:val="24"/>
          <w:szCs w:val="24"/>
        </w:rPr>
        <w:t xml:space="preserve">területén, ahol a meglevő gyenge és erősáramú hálózatok föld </w:t>
      </w:r>
      <w:proofErr w:type="gramStart"/>
      <w:r w:rsidR="00C359B0" w:rsidRPr="00A35ADC">
        <w:rPr>
          <w:rFonts w:ascii="Times New Roman" w:hAnsi="Times New Roman"/>
          <w:color w:val="000000" w:themeColor="text1"/>
          <w:sz w:val="24"/>
          <w:szCs w:val="24"/>
        </w:rPr>
        <w:t>feletti vezetésűek</w:t>
      </w:r>
      <w:proofErr w:type="gramEnd"/>
      <w:r w:rsidR="00C359B0" w:rsidRPr="00A35ADC">
        <w:rPr>
          <w:rFonts w:ascii="Times New Roman" w:hAnsi="Times New Roman"/>
          <w:color w:val="000000" w:themeColor="text1"/>
          <w:sz w:val="24"/>
          <w:szCs w:val="24"/>
        </w:rPr>
        <w:t xml:space="preserve">, új elektronikus hírközlési hálózatokat a meglevő oszlopsorra, vagy közös tartóoszlopra kell fektetni. </w:t>
      </w:r>
    </w:p>
    <w:p w:rsidR="00C359B0" w:rsidRPr="00A35ADC" w:rsidRDefault="00C359B0" w:rsidP="004F526B">
      <w:pPr>
        <w:pStyle w:val="Cmsor1"/>
        <w:tabs>
          <w:tab w:val="num" w:pos="0"/>
        </w:tabs>
        <w:spacing w:before="0"/>
        <w:jc w:val="center"/>
        <w:rPr>
          <w:rFonts w:ascii="Times New Roman" w:hAnsi="Times New Roman" w:cs="Times New Roman"/>
          <w:b w:val="0"/>
          <w:i/>
          <w:color w:val="000000" w:themeColor="text1"/>
          <w:sz w:val="24"/>
          <w:szCs w:val="24"/>
        </w:rPr>
      </w:pPr>
      <w:r w:rsidRPr="00A35ADC">
        <w:rPr>
          <w:rFonts w:ascii="Times New Roman" w:hAnsi="Times New Roman" w:cs="Times New Roman"/>
          <w:b w:val="0"/>
          <w:i/>
          <w:color w:val="000000" w:themeColor="text1"/>
          <w:sz w:val="24"/>
          <w:szCs w:val="24"/>
        </w:rPr>
        <w:t>Vezeték nélküli elektronikus hírközlés</w:t>
      </w:r>
    </w:p>
    <w:p w:rsidR="00C359B0" w:rsidRPr="00A35ADC" w:rsidRDefault="005D0C71" w:rsidP="004F526B">
      <w:pPr>
        <w:pStyle w:val="Listaszerbekezds2"/>
        <w:tabs>
          <w:tab w:val="left" w:pos="284"/>
        </w:tabs>
        <w:spacing w:line="276" w:lineRule="auto"/>
        <w:ind w:left="0" w:firstLine="284"/>
        <w:jc w:val="both"/>
        <w:rPr>
          <w:rFonts w:ascii="Times New Roman" w:hAnsi="Times New Roman"/>
          <w:color w:val="000000" w:themeColor="text1"/>
          <w:sz w:val="24"/>
          <w:szCs w:val="24"/>
        </w:rPr>
      </w:pPr>
      <w:r w:rsidRPr="00A35ADC">
        <w:rPr>
          <w:rFonts w:ascii="Times New Roman" w:hAnsi="Times New Roman"/>
          <w:color w:val="000000" w:themeColor="text1"/>
          <w:sz w:val="24"/>
          <w:szCs w:val="24"/>
        </w:rPr>
        <w:t>(</w:t>
      </w:r>
      <w:r w:rsidR="00EA774E" w:rsidRPr="00A35ADC">
        <w:rPr>
          <w:rFonts w:ascii="Times New Roman" w:hAnsi="Times New Roman"/>
          <w:color w:val="000000" w:themeColor="text1"/>
          <w:sz w:val="24"/>
          <w:szCs w:val="24"/>
        </w:rPr>
        <w:t>7</w:t>
      </w:r>
      <w:r w:rsidRPr="00A35ADC">
        <w:rPr>
          <w:rFonts w:ascii="Times New Roman" w:hAnsi="Times New Roman"/>
          <w:color w:val="000000" w:themeColor="text1"/>
          <w:sz w:val="24"/>
          <w:szCs w:val="24"/>
        </w:rPr>
        <w:t xml:space="preserve">) </w:t>
      </w:r>
      <w:r w:rsidR="00C359B0" w:rsidRPr="00A35ADC">
        <w:rPr>
          <w:rFonts w:ascii="Times New Roman" w:hAnsi="Times New Roman"/>
          <w:color w:val="000000" w:themeColor="text1"/>
          <w:sz w:val="24"/>
          <w:szCs w:val="24"/>
        </w:rPr>
        <w:t xml:space="preserve">Vezeték nélküli szolgáltatás létesítményei </w:t>
      </w:r>
      <w:r w:rsidR="008707E9" w:rsidRPr="00A35ADC">
        <w:rPr>
          <w:rFonts w:ascii="Times New Roman" w:hAnsi="Times New Roman"/>
          <w:color w:val="000000" w:themeColor="text1"/>
          <w:sz w:val="24"/>
          <w:szCs w:val="24"/>
        </w:rPr>
        <w:t xml:space="preserve">a tájba illesztés biztosításával helyezhetők el </w:t>
      </w:r>
      <w:r w:rsidR="00F071A7" w:rsidRPr="00A35ADC">
        <w:rPr>
          <w:rFonts w:ascii="Times New Roman" w:hAnsi="Times New Roman"/>
          <w:color w:val="000000" w:themeColor="text1"/>
          <w:sz w:val="24"/>
          <w:szCs w:val="24"/>
        </w:rPr>
        <w:t>az egyéb kül</w:t>
      </w:r>
      <w:r w:rsidR="008707E9" w:rsidRPr="00A35ADC">
        <w:rPr>
          <w:rFonts w:ascii="Times New Roman" w:hAnsi="Times New Roman"/>
          <w:color w:val="000000" w:themeColor="text1"/>
          <w:sz w:val="24"/>
          <w:szCs w:val="24"/>
        </w:rPr>
        <w:t xml:space="preserve">területek </w:t>
      </w:r>
      <w:r w:rsidR="00594F3D" w:rsidRPr="00A35ADC">
        <w:rPr>
          <w:rFonts w:ascii="Times New Roman" w:hAnsi="Times New Roman"/>
          <w:color w:val="000000" w:themeColor="text1"/>
          <w:sz w:val="24"/>
          <w:szCs w:val="24"/>
        </w:rPr>
        <w:t>TSZM területen.</w:t>
      </w:r>
    </w:p>
    <w:p w:rsidR="009B5BC0" w:rsidRPr="00A35ADC" w:rsidRDefault="009B5BC0" w:rsidP="004F526B">
      <w:pPr>
        <w:pStyle w:val="Cmsor1"/>
        <w:tabs>
          <w:tab w:val="num" w:pos="0"/>
        </w:tabs>
        <w:spacing w:before="0"/>
        <w:jc w:val="center"/>
        <w:rPr>
          <w:rFonts w:ascii="Times New Roman" w:hAnsi="Times New Roman" w:cs="Times New Roman"/>
          <w:b w:val="0"/>
          <w:i/>
          <w:color w:val="000000" w:themeColor="text1"/>
          <w:sz w:val="24"/>
          <w:szCs w:val="24"/>
        </w:rPr>
      </w:pPr>
      <w:r w:rsidRPr="00A35ADC">
        <w:rPr>
          <w:rFonts w:ascii="Times New Roman" w:hAnsi="Times New Roman" w:cs="Times New Roman"/>
          <w:b w:val="0"/>
          <w:i/>
          <w:color w:val="000000" w:themeColor="text1"/>
          <w:sz w:val="24"/>
          <w:szCs w:val="24"/>
        </w:rPr>
        <w:t>Közvilágítás</w:t>
      </w:r>
    </w:p>
    <w:p w:rsidR="006F7AD9" w:rsidRPr="00A35ADC" w:rsidRDefault="009B5BC0" w:rsidP="004F526B">
      <w:pPr>
        <w:pStyle w:val="Listaszerbekezds2"/>
        <w:tabs>
          <w:tab w:val="left" w:pos="284"/>
        </w:tabs>
        <w:spacing w:line="276" w:lineRule="auto"/>
        <w:ind w:left="0" w:firstLine="284"/>
        <w:jc w:val="both"/>
        <w:rPr>
          <w:rFonts w:ascii="Times New Roman" w:hAnsi="Times New Roman"/>
          <w:noProof/>
          <w:color w:val="000000" w:themeColor="text1"/>
          <w:spacing w:val="-1"/>
          <w:sz w:val="24"/>
          <w:szCs w:val="24"/>
        </w:rPr>
      </w:pPr>
      <w:r w:rsidRPr="00A35ADC">
        <w:rPr>
          <w:rFonts w:ascii="Times New Roman" w:hAnsi="Times New Roman"/>
          <w:color w:val="000000" w:themeColor="text1"/>
          <w:sz w:val="24"/>
          <w:szCs w:val="24"/>
        </w:rPr>
        <w:t>(</w:t>
      </w:r>
      <w:r w:rsidR="00EA774E" w:rsidRPr="00A35ADC">
        <w:rPr>
          <w:rFonts w:ascii="Times New Roman" w:hAnsi="Times New Roman"/>
          <w:color w:val="000000" w:themeColor="text1"/>
          <w:sz w:val="24"/>
          <w:szCs w:val="24"/>
        </w:rPr>
        <w:t>8</w:t>
      </w:r>
      <w:r w:rsidRPr="00A35ADC">
        <w:rPr>
          <w:rFonts w:ascii="Times New Roman" w:hAnsi="Times New Roman"/>
          <w:color w:val="000000" w:themeColor="text1"/>
          <w:sz w:val="24"/>
          <w:szCs w:val="24"/>
        </w:rPr>
        <w:t xml:space="preserve">) </w:t>
      </w:r>
      <w:r w:rsidR="006F7AD9" w:rsidRPr="00A35ADC">
        <w:rPr>
          <w:rFonts w:ascii="Times New Roman" w:hAnsi="Times New Roman"/>
          <w:noProof/>
          <w:color w:val="000000" w:themeColor="text1"/>
          <w:spacing w:val="-1"/>
          <w:sz w:val="24"/>
          <w:szCs w:val="24"/>
        </w:rPr>
        <w:t xml:space="preserve">Új közvilágítási hálózat létesítésekor, meglevő közvilágítási hálózat rekonstrukciója során csak energiatakarékos lámpatestek alkalmazhatók. </w:t>
      </w:r>
    </w:p>
    <w:p w:rsidR="006F7AD9" w:rsidRPr="00A35ADC" w:rsidRDefault="009B5BC0" w:rsidP="004F526B">
      <w:pPr>
        <w:keepLines/>
        <w:widowControl w:val="0"/>
        <w:shd w:val="clear" w:color="auto" w:fill="FFFFFF"/>
        <w:tabs>
          <w:tab w:val="left" w:pos="540"/>
        </w:tabs>
        <w:autoSpaceDE w:val="0"/>
        <w:autoSpaceDN w:val="0"/>
        <w:adjustRightInd w:val="0"/>
        <w:snapToGrid w:val="0"/>
        <w:spacing w:after="0"/>
        <w:ind w:firstLine="284"/>
        <w:jc w:val="both"/>
        <w:rPr>
          <w:rFonts w:ascii="Times New Roman" w:hAnsi="Times New Roman" w:cs="Times New Roman"/>
          <w:noProof/>
          <w:color w:val="000000" w:themeColor="text1"/>
          <w:spacing w:val="-1"/>
          <w:sz w:val="24"/>
          <w:szCs w:val="24"/>
        </w:rPr>
      </w:pPr>
      <w:r w:rsidRPr="00A35ADC">
        <w:rPr>
          <w:rFonts w:ascii="Times New Roman" w:hAnsi="Times New Roman" w:cs="Times New Roman"/>
          <w:noProof/>
          <w:color w:val="000000" w:themeColor="text1"/>
          <w:spacing w:val="-1"/>
          <w:sz w:val="24"/>
          <w:szCs w:val="24"/>
        </w:rPr>
        <w:t>(</w:t>
      </w:r>
      <w:r w:rsidR="00EA774E" w:rsidRPr="00A35ADC">
        <w:rPr>
          <w:rFonts w:ascii="Times New Roman" w:hAnsi="Times New Roman" w:cs="Times New Roman"/>
          <w:noProof/>
          <w:color w:val="000000" w:themeColor="text1"/>
          <w:spacing w:val="-1"/>
          <w:sz w:val="24"/>
          <w:szCs w:val="24"/>
        </w:rPr>
        <w:t>9</w:t>
      </w:r>
      <w:r w:rsidRPr="00A35ADC">
        <w:rPr>
          <w:rFonts w:ascii="Times New Roman" w:hAnsi="Times New Roman" w:cs="Times New Roman"/>
          <w:noProof/>
          <w:color w:val="000000" w:themeColor="text1"/>
          <w:spacing w:val="-1"/>
          <w:sz w:val="24"/>
          <w:szCs w:val="24"/>
        </w:rPr>
        <w:t xml:space="preserve">) </w:t>
      </w:r>
      <w:r w:rsidR="002D59A4" w:rsidRPr="00A35ADC">
        <w:rPr>
          <w:rFonts w:ascii="Times New Roman" w:hAnsi="Times New Roman" w:cs="Times New Roman"/>
          <w:noProof/>
          <w:color w:val="000000" w:themeColor="text1"/>
          <w:spacing w:val="-1"/>
          <w:sz w:val="24"/>
          <w:szCs w:val="24"/>
        </w:rPr>
        <w:t>T</w:t>
      </w:r>
      <w:r w:rsidR="006F7AD9" w:rsidRPr="00A35ADC">
        <w:rPr>
          <w:rFonts w:ascii="Times New Roman" w:hAnsi="Times New Roman" w:cs="Times New Roman"/>
          <w:noProof/>
          <w:color w:val="000000" w:themeColor="text1"/>
          <w:spacing w:val="-1"/>
          <w:sz w:val="24"/>
          <w:szCs w:val="24"/>
        </w:rPr>
        <w:t>érvilágítással kápráztatást, vakítást, vagy ártó fényhatást okozni, egyéb ingatlan használatát zavarni, korlátozni nem szabad.</w:t>
      </w:r>
      <w:r w:rsidRPr="00A35ADC">
        <w:rPr>
          <w:rFonts w:ascii="Times New Roman" w:hAnsi="Times New Roman" w:cs="Times New Roman"/>
          <w:color w:val="000000" w:themeColor="text1"/>
          <w:sz w:val="24"/>
          <w:szCs w:val="24"/>
        </w:rPr>
        <w:t xml:space="preserve"> Közterületi megvilágításnál nem alkalmazható hideg fehér fényű világítás, amely 500 nanométernél rövidebb hullámhosszúságú fényt tartalmaz. A kültéri világítás színhőmérsékletére a 3000 K alatti érték az irányadó. A világítótestek ernyőzése esetén a fényeknek – díszvilágítás esetén is – lefelé kell irányulniuk.</w:t>
      </w:r>
    </w:p>
    <w:p w:rsidR="009B5BC0" w:rsidRPr="00A35ADC" w:rsidRDefault="009B5BC0" w:rsidP="004F526B">
      <w:pPr>
        <w:pStyle w:val="Cmsor1"/>
        <w:tabs>
          <w:tab w:val="num" w:pos="0"/>
        </w:tabs>
        <w:spacing w:before="0"/>
        <w:jc w:val="center"/>
        <w:rPr>
          <w:rFonts w:ascii="Times New Roman" w:hAnsi="Times New Roman" w:cs="Times New Roman"/>
          <w:b w:val="0"/>
          <w:i/>
          <w:color w:val="000000" w:themeColor="text1"/>
          <w:sz w:val="24"/>
          <w:szCs w:val="24"/>
        </w:rPr>
      </w:pPr>
      <w:r w:rsidRPr="00A35ADC">
        <w:rPr>
          <w:rFonts w:ascii="Times New Roman" w:hAnsi="Times New Roman" w:cs="Times New Roman"/>
          <w:b w:val="0"/>
          <w:i/>
          <w:color w:val="000000" w:themeColor="text1"/>
          <w:sz w:val="24"/>
          <w:szCs w:val="24"/>
        </w:rPr>
        <w:t>Egyéb műszaki berendezések</w:t>
      </w:r>
    </w:p>
    <w:p w:rsidR="005B2CB7" w:rsidRPr="00A35ADC" w:rsidRDefault="009B5BC0" w:rsidP="004F526B">
      <w:pPr>
        <w:pStyle w:val="R2szint"/>
        <w:numPr>
          <w:ilvl w:val="0"/>
          <w:numId w:val="0"/>
        </w:numPr>
        <w:spacing w:before="0" w:line="276" w:lineRule="auto"/>
        <w:ind w:firstLine="284"/>
        <w:rPr>
          <w:rFonts w:ascii="Times New Roman" w:hAnsi="Times New Roman"/>
          <w:color w:val="000000" w:themeColor="text1"/>
          <w:sz w:val="24"/>
          <w:szCs w:val="24"/>
        </w:rPr>
      </w:pPr>
      <w:r w:rsidRPr="00A35ADC">
        <w:rPr>
          <w:rFonts w:ascii="Times New Roman" w:hAnsi="Times New Roman"/>
          <w:color w:val="000000" w:themeColor="text1"/>
          <w:sz w:val="24"/>
          <w:szCs w:val="24"/>
        </w:rPr>
        <w:t>(</w:t>
      </w:r>
      <w:r w:rsidR="00EA774E" w:rsidRPr="00A35ADC">
        <w:rPr>
          <w:rFonts w:ascii="Times New Roman" w:hAnsi="Times New Roman"/>
          <w:color w:val="000000" w:themeColor="text1"/>
          <w:sz w:val="24"/>
          <w:szCs w:val="24"/>
        </w:rPr>
        <w:t>10</w:t>
      </w:r>
      <w:r w:rsidR="00E70130" w:rsidRPr="00A35ADC">
        <w:rPr>
          <w:rFonts w:ascii="Times New Roman" w:hAnsi="Times New Roman"/>
          <w:color w:val="000000" w:themeColor="text1"/>
          <w:sz w:val="24"/>
          <w:szCs w:val="24"/>
        </w:rPr>
        <w:t xml:space="preserve">) </w:t>
      </w:r>
      <w:r w:rsidR="005B2CB7" w:rsidRPr="00A35ADC">
        <w:rPr>
          <w:rFonts w:ascii="Times New Roman" w:hAnsi="Times New Roman"/>
          <w:color w:val="000000" w:themeColor="text1"/>
          <w:sz w:val="24"/>
          <w:szCs w:val="24"/>
        </w:rPr>
        <w:t xml:space="preserve">A település területén antenna és egyéb gépészeti berendezés elhelyezése az utcai homlokzaton tilos. Antenna </w:t>
      </w:r>
      <w:r w:rsidR="00594F3D" w:rsidRPr="00A35ADC">
        <w:rPr>
          <w:rFonts w:ascii="Times New Roman" w:hAnsi="Times New Roman"/>
          <w:color w:val="000000" w:themeColor="text1"/>
          <w:sz w:val="24"/>
          <w:szCs w:val="24"/>
        </w:rPr>
        <w:t xml:space="preserve">önálló szerkezetben </w:t>
      </w:r>
      <w:r w:rsidR="005B2CB7" w:rsidRPr="00A35ADC">
        <w:rPr>
          <w:rFonts w:ascii="Times New Roman" w:hAnsi="Times New Roman"/>
          <w:color w:val="000000" w:themeColor="text1"/>
          <w:sz w:val="24"/>
          <w:szCs w:val="24"/>
        </w:rPr>
        <w:t>nem helyezhető el:</w:t>
      </w:r>
    </w:p>
    <w:p w:rsidR="005B2CB7" w:rsidRPr="00A35ADC" w:rsidRDefault="005B2CB7" w:rsidP="004F526B">
      <w:pPr>
        <w:widowControl w:val="0"/>
        <w:numPr>
          <w:ilvl w:val="0"/>
          <w:numId w:val="8"/>
        </w:numPr>
        <w:tabs>
          <w:tab w:val="num" w:pos="702"/>
          <w:tab w:val="left" w:pos="851"/>
          <w:tab w:val="left" w:pos="1134"/>
          <w:tab w:val="left" w:pos="1276"/>
        </w:tabs>
        <w:overflowPunct w:val="0"/>
        <w:autoSpaceDE w:val="0"/>
        <w:autoSpaceDN w:val="0"/>
        <w:adjustRightInd w:val="0"/>
        <w:spacing w:after="0"/>
        <w:ind w:left="702" w:firstLine="149"/>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műemléki épületen és a hozzá tartozó telek területén, </w:t>
      </w:r>
    </w:p>
    <w:p w:rsidR="005B2CB7" w:rsidRPr="00A35ADC" w:rsidRDefault="005B2CB7" w:rsidP="004F526B">
      <w:pPr>
        <w:widowControl w:val="0"/>
        <w:numPr>
          <w:ilvl w:val="0"/>
          <w:numId w:val="8"/>
        </w:numPr>
        <w:tabs>
          <w:tab w:val="num" w:pos="702"/>
          <w:tab w:val="left" w:pos="851"/>
          <w:tab w:val="left" w:pos="1134"/>
          <w:tab w:val="left" w:pos="1276"/>
        </w:tabs>
        <w:overflowPunct w:val="0"/>
        <w:autoSpaceDE w:val="0"/>
        <w:autoSpaceDN w:val="0"/>
        <w:adjustRightInd w:val="0"/>
        <w:spacing w:after="0"/>
        <w:ind w:left="702" w:firstLine="149"/>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műemléki környezet területén, </w:t>
      </w:r>
    </w:p>
    <w:p w:rsidR="005B2CB7" w:rsidRPr="00A35ADC" w:rsidRDefault="005B2CB7" w:rsidP="004F526B">
      <w:pPr>
        <w:widowControl w:val="0"/>
        <w:numPr>
          <w:ilvl w:val="0"/>
          <w:numId w:val="8"/>
        </w:numPr>
        <w:tabs>
          <w:tab w:val="num" w:pos="702"/>
          <w:tab w:val="left" w:pos="851"/>
          <w:tab w:val="left" w:pos="1134"/>
          <w:tab w:val="left" w:pos="1276"/>
        </w:tabs>
        <w:overflowPunct w:val="0"/>
        <w:autoSpaceDE w:val="0"/>
        <w:autoSpaceDN w:val="0"/>
        <w:adjustRightInd w:val="0"/>
        <w:spacing w:after="0"/>
        <w:ind w:left="702" w:firstLine="149"/>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helyi </w:t>
      </w:r>
      <w:r w:rsidR="009B5BC0" w:rsidRPr="00A35ADC">
        <w:rPr>
          <w:rFonts w:ascii="Times New Roman" w:hAnsi="Times New Roman" w:cs="Times New Roman"/>
          <w:color w:val="000000" w:themeColor="text1"/>
          <w:sz w:val="24"/>
          <w:szCs w:val="24"/>
        </w:rPr>
        <w:t>védelemmel érintett telken</w:t>
      </w:r>
      <w:r w:rsidRPr="00A35ADC">
        <w:rPr>
          <w:rFonts w:ascii="Times New Roman" w:hAnsi="Times New Roman" w:cs="Times New Roman"/>
          <w:color w:val="000000" w:themeColor="text1"/>
          <w:sz w:val="24"/>
          <w:szCs w:val="24"/>
        </w:rPr>
        <w:t xml:space="preserve">, </w:t>
      </w:r>
    </w:p>
    <w:p w:rsidR="005B2CB7" w:rsidRPr="00A35ADC" w:rsidRDefault="005B2CB7" w:rsidP="004F526B">
      <w:pPr>
        <w:widowControl w:val="0"/>
        <w:numPr>
          <w:ilvl w:val="0"/>
          <w:numId w:val="8"/>
        </w:numPr>
        <w:tabs>
          <w:tab w:val="num" w:pos="702"/>
          <w:tab w:val="left" w:pos="851"/>
          <w:tab w:val="left" w:pos="1134"/>
          <w:tab w:val="left" w:pos="1276"/>
        </w:tabs>
        <w:overflowPunct w:val="0"/>
        <w:autoSpaceDE w:val="0"/>
        <w:autoSpaceDN w:val="0"/>
        <w:adjustRightInd w:val="0"/>
        <w:spacing w:after="0"/>
        <w:ind w:left="702" w:firstLine="149"/>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helyi védelem alatt álló épületen, építményen. </w:t>
      </w:r>
    </w:p>
    <w:p w:rsidR="00FD3653" w:rsidRPr="00A35ADC" w:rsidRDefault="00BD5EEC" w:rsidP="004F526B">
      <w:pPr>
        <w:widowControl w:val="0"/>
        <w:overflowPunct w:val="0"/>
        <w:autoSpaceDE w:val="0"/>
        <w:autoSpaceDN w:val="0"/>
        <w:adjustRightInd w:val="0"/>
        <w:spacing w:after="0"/>
        <w:ind w:right="20"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lastRenderedPageBreak/>
        <w:t>(</w:t>
      </w:r>
      <w:r w:rsidR="00EA774E" w:rsidRPr="00A35ADC">
        <w:rPr>
          <w:rFonts w:ascii="Times New Roman" w:hAnsi="Times New Roman" w:cs="Times New Roman"/>
          <w:color w:val="000000" w:themeColor="text1"/>
          <w:sz w:val="24"/>
          <w:szCs w:val="24"/>
        </w:rPr>
        <w:t>11</w:t>
      </w:r>
      <w:r w:rsidRPr="00A35ADC">
        <w:rPr>
          <w:rFonts w:ascii="Times New Roman" w:hAnsi="Times New Roman" w:cs="Times New Roman"/>
          <w:color w:val="000000" w:themeColor="text1"/>
          <w:sz w:val="24"/>
          <w:szCs w:val="24"/>
        </w:rPr>
        <w:t xml:space="preserve">) </w:t>
      </w:r>
      <w:r w:rsidR="00346509" w:rsidRPr="00A35ADC">
        <w:rPr>
          <w:rFonts w:ascii="Times New Roman" w:hAnsi="Times New Roman" w:cs="Times New Roman"/>
          <w:color w:val="000000" w:themeColor="text1"/>
          <w:sz w:val="24"/>
          <w:szCs w:val="24"/>
        </w:rPr>
        <w:t>Gáznyomás-szabályozó</w:t>
      </w:r>
      <w:r w:rsidR="00FD3653" w:rsidRPr="00A35ADC">
        <w:rPr>
          <w:rFonts w:ascii="Times New Roman" w:hAnsi="Times New Roman" w:cs="Times New Roman"/>
          <w:color w:val="000000" w:themeColor="text1"/>
          <w:sz w:val="24"/>
          <w:szCs w:val="24"/>
        </w:rPr>
        <w:t xml:space="preserve"> az épületek utc</w:t>
      </w:r>
      <w:r w:rsidR="00346509" w:rsidRPr="00A35ADC">
        <w:rPr>
          <w:rFonts w:ascii="Times New Roman" w:hAnsi="Times New Roman" w:cs="Times New Roman"/>
          <w:color w:val="000000" w:themeColor="text1"/>
          <w:sz w:val="24"/>
          <w:szCs w:val="24"/>
        </w:rPr>
        <w:t>ai homlokzatára nem helyezhető</w:t>
      </w:r>
      <w:r w:rsidR="00FD3653" w:rsidRPr="00A35ADC">
        <w:rPr>
          <w:rFonts w:ascii="Times New Roman" w:hAnsi="Times New Roman" w:cs="Times New Roman"/>
          <w:color w:val="000000" w:themeColor="text1"/>
          <w:sz w:val="24"/>
          <w:szCs w:val="24"/>
        </w:rPr>
        <w:t xml:space="preserve"> el. A berendezés a telkek előkertjében, udvarán, vagy az épület alárendeltebb </w:t>
      </w:r>
      <w:r w:rsidR="00346509" w:rsidRPr="00A35ADC">
        <w:rPr>
          <w:rFonts w:ascii="Times New Roman" w:hAnsi="Times New Roman" w:cs="Times New Roman"/>
          <w:color w:val="000000" w:themeColor="text1"/>
          <w:sz w:val="24"/>
          <w:szCs w:val="24"/>
        </w:rPr>
        <w:t>homlokzatára szerelhető</w:t>
      </w:r>
      <w:r w:rsidR="00FD3653" w:rsidRPr="00A35ADC">
        <w:rPr>
          <w:rFonts w:ascii="Times New Roman" w:hAnsi="Times New Roman" w:cs="Times New Roman"/>
          <w:color w:val="000000" w:themeColor="text1"/>
          <w:sz w:val="24"/>
          <w:szCs w:val="24"/>
        </w:rPr>
        <w:t>.</w:t>
      </w:r>
    </w:p>
    <w:p w:rsidR="00653043" w:rsidRPr="00A35ADC" w:rsidRDefault="00EA774E" w:rsidP="00653043">
      <w:pPr>
        <w:widowControl w:val="0"/>
        <w:overflowPunct w:val="0"/>
        <w:autoSpaceDE w:val="0"/>
        <w:autoSpaceDN w:val="0"/>
        <w:adjustRightInd w:val="0"/>
        <w:spacing w:after="0"/>
        <w:ind w:right="20"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(12</w:t>
      </w:r>
      <w:r w:rsidR="00653043" w:rsidRPr="00A35ADC">
        <w:rPr>
          <w:rFonts w:ascii="Times New Roman" w:hAnsi="Times New Roman" w:cs="Times New Roman"/>
          <w:color w:val="000000" w:themeColor="text1"/>
          <w:sz w:val="24"/>
          <w:szCs w:val="24"/>
        </w:rPr>
        <w:t>) A teljes település ellátását biztosító felszíni energiaellátási és elektronikus hírközlési sajátos építmények, műtárgyak elhelyezésére elsősorban alkalmas területek az egyéb külterületek TSZM területek, helyi területi védelemmel érintett terület nem került meghatározásra így vonatkozó anyaghasználati követelményt a rendelet nem tartalmaz.</w:t>
      </w:r>
    </w:p>
    <w:p w:rsidR="00653043" w:rsidRPr="00A35ADC" w:rsidRDefault="00653043" w:rsidP="004F526B">
      <w:pPr>
        <w:widowControl w:val="0"/>
        <w:overflowPunct w:val="0"/>
        <w:autoSpaceDE w:val="0"/>
        <w:autoSpaceDN w:val="0"/>
        <w:adjustRightInd w:val="0"/>
        <w:spacing w:after="0"/>
        <w:ind w:right="20" w:firstLine="284"/>
        <w:jc w:val="both"/>
        <w:rPr>
          <w:rFonts w:ascii="Times New Roman" w:hAnsi="Times New Roman" w:cs="Times New Roman"/>
          <w:color w:val="FF0000"/>
          <w:sz w:val="24"/>
          <w:szCs w:val="24"/>
        </w:rPr>
      </w:pPr>
    </w:p>
    <w:p w:rsidR="006F7AD9" w:rsidRPr="00A35ADC" w:rsidRDefault="006F7AD9" w:rsidP="004F526B">
      <w:pPr>
        <w:widowControl w:val="0"/>
        <w:overflowPunct w:val="0"/>
        <w:autoSpaceDE w:val="0"/>
        <w:autoSpaceDN w:val="0"/>
        <w:adjustRightInd w:val="0"/>
        <w:spacing w:after="0"/>
        <w:ind w:right="20" w:firstLine="284"/>
        <w:jc w:val="both"/>
        <w:rPr>
          <w:rFonts w:ascii="Times New Roman" w:hAnsi="Times New Roman" w:cs="Times New Roman"/>
          <w:b/>
          <w:color w:val="FF0000"/>
          <w:sz w:val="24"/>
          <w:szCs w:val="24"/>
        </w:rPr>
      </w:pPr>
    </w:p>
    <w:p w:rsidR="008F5C2D" w:rsidRPr="00A35ADC" w:rsidRDefault="005E1339" w:rsidP="004F526B">
      <w:pPr>
        <w:spacing w:after="0"/>
        <w:jc w:val="both"/>
        <w:rPr>
          <w:rFonts w:ascii="Times New Roman" w:eastAsia="Calibri" w:hAnsi="Times New Roman" w:cs="Times New Roman"/>
          <w:color w:val="000000" w:themeColor="text1"/>
          <w:sz w:val="24"/>
          <w:szCs w:val="24"/>
        </w:rPr>
      </w:pPr>
      <w:r w:rsidRPr="00A35ADC">
        <w:rPr>
          <w:rFonts w:ascii="Times New Roman" w:eastAsia="Times New Roman" w:hAnsi="Times New Roman" w:cs="Times New Roman"/>
          <w:b/>
          <w:iCs/>
          <w:color w:val="000000" w:themeColor="text1"/>
          <w:sz w:val="24"/>
          <w:szCs w:val="24"/>
        </w:rPr>
        <w:t>20</w:t>
      </w:r>
      <w:r w:rsidR="009B5BC0" w:rsidRPr="00A35ADC">
        <w:rPr>
          <w:rFonts w:ascii="Times New Roman" w:eastAsia="Times New Roman" w:hAnsi="Times New Roman" w:cs="Times New Roman"/>
          <w:b/>
          <w:iCs/>
          <w:color w:val="000000" w:themeColor="text1"/>
          <w:sz w:val="24"/>
          <w:szCs w:val="24"/>
        </w:rPr>
        <w:t>. §</w:t>
      </w:r>
      <w:r w:rsidR="009B5BC0" w:rsidRPr="00A35ADC">
        <w:rPr>
          <w:rFonts w:ascii="Times New Roman" w:eastAsia="Times New Roman" w:hAnsi="Times New Roman" w:cs="Times New Roman"/>
          <w:iCs/>
          <w:color w:val="000000" w:themeColor="text1"/>
          <w:sz w:val="24"/>
          <w:szCs w:val="24"/>
        </w:rPr>
        <w:t xml:space="preserve"> </w:t>
      </w:r>
      <w:r w:rsidR="009B5BC0" w:rsidRPr="00A35ADC">
        <w:rPr>
          <w:rFonts w:ascii="Times New Roman" w:eastAsia="Calibri" w:hAnsi="Times New Roman" w:cs="Times New Roman"/>
          <w:color w:val="000000" w:themeColor="text1"/>
          <w:sz w:val="24"/>
          <w:szCs w:val="24"/>
        </w:rPr>
        <w:t>(1</w:t>
      </w:r>
      <w:r w:rsidR="008F5C2D" w:rsidRPr="00A35ADC">
        <w:rPr>
          <w:rFonts w:ascii="Times New Roman" w:eastAsia="Calibri" w:hAnsi="Times New Roman" w:cs="Times New Roman"/>
          <w:color w:val="000000" w:themeColor="text1"/>
          <w:sz w:val="24"/>
          <w:szCs w:val="24"/>
        </w:rPr>
        <w:t xml:space="preserve">) Közterület alakítási terv készítendő az önkormányzat képviselő-testületének egyedi döntése alapján mindazon közterületekre, ahol az műszaki, forgalomtechnikai, egyéb közlekedési, kertépítészeti, </w:t>
      </w:r>
      <w:proofErr w:type="spellStart"/>
      <w:r w:rsidR="008F5C2D" w:rsidRPr="00A35ADC">
        <w:rPr>
          <w:rFonts w:ascii="Times New Roman" w:eastAsia="Calibri" w:hAnsi="Times New Roman" w:cs="Times New Roman"/>
          <w:color w:val="000000" w:themeColor="text1"/>
          <w:sz w:val="24"/>
          <w:szCs w:val="24"/>
        </w:rPr>
        <w:t>közművesítési</w:t>
      </w:r>
      <w:proofErr w:type="spellEnd"/>
      <w:r w:rsidR="008F5C2D" w:rsidRPr="00A35ADC">
        <w:rPr>
          <w:rFonts w:ascii="Times New Roman" w:eastAsia="Calibri" w:hAnsi="Times New Roman" w:cs="Times New Roman"/>
          <w:color w:val="000000" w:themeColor="text1"/>
          <w:sz w:val="24"/>
          <w:szCs w:val="24"/>
        </w:rPr>
        <w:t xml:space="preserve"> vagy biztonsági szempontból szükséges.</w:t>
      </w:r>
    </w:p>
    <w:p w:rsidR="00827279" w:rsidRPr="00A35ADC" w:rsidRDefault="00827279" w:rsidP="004F526B">
      <w:pPr>
        <w:spacing w:after="0"/>
        <w:ind w:firstLine="284"/>
        <w:jc w:val="both"/>
        <w:rPr>
          <w:rFonts w:ascii="Times New Roman" w:hAnsi="Times New Roman" w:cs="Times New Roman"/>
          <w:color w:val="000000" w:themeColor="text1"/>
          <w:sz w:val="24"/>
          <w:szCs w:val="24"/>
        </w:rPr>
      </w:pPr>
    </w:p>
    <w:p w:rsidR="008F5C2D" w:rsidRPr="00A35ADC" w:rsidRDefault="009B5BC0" w:rsidP="004F526B">
      <w:pPr>
        <w:widowControl w:val="0"/>
        <w:overflowPunct w:val="0"/>
        <w:autoSpaceDE w:val="0"/>
        <w:autoSpaceDN w:val="0"/>
        <w:adjustRightInd w:val="0"/>
        <w:spacing w:after="0"/>
        <w:ind w:right="20"/>
        <w:jc w:val="center"/>
        <w:rPr>
          <w:rFonts w:ascii="Times New Roman" w:hAnsi="Times New Roman" w:cs="Times New Roman"/>
          <w:i/>
          <w:color w:val="000000" w:themeColor="text1"/>
          <w:sz w:val="24"/>
          <w:szCs w:val="24"/>
        </w:rPr>
      </w:pPr>
      <w:r w:rsidRPr="00A35ADC">
        <w:rPr>
          <w:rFonts w:ascii="Times New Roman" w:hAnsi="Times New Roman" w:cs="Times New Roman"/>
          <w:i/>
          <w:color w:val="000000" w:themeColor="text1"/>
          <w:sz w:val="24"/>
          <w:szCs w:val="24"/>
        </w:rPr>
        <w:t>Közterületi zöldfelületek</w:t>
      </w:r>
      <w:r w:rsidR="00333CED" w:rsidRPr="00A35ADC">
        <w:rPr>
          <w:rFonts w:ascii="Times New Roman" w:hAnsi="Times New Roman" w:cs="Times New Roman"/>
          <w:i/>
          <w:color w:val="000000" w:themeColor="text1"/>
          <w:sz w:val="24"/>
          <w:szCs w:val="24"/>
        </w:rPr>
        <w:t xml:space="preserve">, zöldfelületek </w:t>
      </w:r>
    </w:p>
    <w:p w:rsidR="008F5C2D" w:rsidRPr="00A35ADC" w:rsidRDefault="008F5C2D" w:rsidP="004F526B">
      <w:pPr>
        <w:widowControl w:val="0"/>
        <w:overflowPunct w:val="0"/>
        <w:autoSpaceDE w:val="0"/>
        <w:autoSpaceDN w:val="0"/>
        <w:adjustRightInd w:val="0"/>
        <w:spacing w:after="0"/>
        <w:ind w:right="20"/>
        <w:jc w:val="both"/>
        <w:rPr>
          <w:rFonts w:ascii="Times New Roman" w:hAnsi="Times New Roman" w:cs="Times New Roman"/>
          <w:b/>
          <w:color w:val="000000" w:themeColor="text1"/>
          <w:sz w:val="24"/>
          <w:szCs w:val="24"/>
        </w:rPr>
      </w:pPr>
    </w:p>
    <w:p w:rsidR="005B2CB7" w:rsidRPr="00A35ADC" w:rsidRDefault="005E1339" w:rsidP="004F526B">
      <w:pPr>
        <w:widowControl w:val="0"/>
        <w:overflowPunct w:val="0"/>
        <w:autoSpaceDE w:val="0"/>
        <w:autoSpaceDN w:val="0"/>
        <w:adjustRightInd w:val="0"/>
        <w:spacing w:after="0"/>
        <w:ind w:right="20"/>
        <w:jc w:val="both"/>
        <w:rPr>
          <w:rFonts w:ascii="Times New Roman" w:hAnsi="Times New Roman" w:cs="Times New Roman"/>
          <w:color w:val="000000" w:themeColor="text1"/>
          <w:sz w:val="24"/>
          <w:szCs w:val="24"/>
        </w:rPr>
      </w:pPr>
      <w:r w:rsidRPr="00A35ADC">
        <w:rPr>
          <w:rFonts w:ascii="Times New Roman" w:hAnsi="Times New Roman" w:cs="Times New Roman"/>
          <w:b/>
          <w:color w:val="000000" w:themeColor="text1"/>
          <w:sz w:val="24"/>
          <w:szCs w:val="24"/>
        </w:rPr>
        <w:t>21</w:t>
      </w:r>
      <w:r w:rsidR="00FD3653" w:rsidRPr="00A35ADC">
        <w:rPr>
          <w:rFonts w:ascii="Times New Roman" w:hAnsi="Times New Roman" w:cs="Times New Roman"/>
          <w:b/>
          <w:color w:val="000000" w:themeColor="text1"/>
          <w:sz w:val="24"/>
          <w:szCs w:val="24"/>
        </w:rPr>
        <w:t>. §</w:t>
      </w:r>
      <w:r w:rsidR="00FD3653" w:rsidRPr="00A35ADC">
        <w:rPr>
          <w:rFonts w:ascii="Times New Roman" w:hAnsi="Times New Roman" w:cs="Times New Roman"/>
          <w:color w:val="000000" w:themeColor="text1"/>
          <w:sz w:val="24"/>
          <w:szCs w:val="24"/>
        </w:rPr>
        <w:t xml:space="preserve"> (1) A településen fásítás</w:t>
      </w:r>
      <w:r w:rsidR="00A27DE5" w:rsidRPr="00A35ADC">
        <w:rPr>
          <w:rFonts w:ascii="Times New Roman" w:hAnsi="Times New Roman" w:cs="Times New Roman"/>
          <w:color w:val="000000" w:themeColor="text1"/>
          <w:sz w:val="24"/>
          <w:szCs w:val="24"/>
        </w:rPr>
        <w:t xml:space="preserve">, a közterületeken növényalkalmazás </w:t>
      </w:r>
      <w:r w:rsidR="00FD3653" w:rsidRPr="00A35ADC">
        <w:rPr>
          <w:rFonts w:ascii="Times New Roman" w:hAnsi="Times New Roman" w:cs="Times New Roman"/>
          <w:color w:val="000000" w:themeColor="text1"/>
          <w:sz w:val="24"/>
          <w:szCs w:val="24"/>
        </w:rPr>
        <w:t xml:space="preserve">a </w:t>
      </w:r>
      <w:r w:rsidR="00FD3653" w:rsidRPr="00A35ADC">
        <w:rPr>
          <w:rFonts w:ascii="Times New Roman" w:hAnsi="Times New Roman" w:cs="Times New Roman"/>
          <w:i/>
          <w:color w:val="000000" w:themeColor="text1"/>
          <w:sz w:val="24"/>
          <w:szCs w:val="24"/>
        </w:rPr>
        <w:t>3. mellékletben</w:t>
      </w:r>
      <w:r w:rsidR="00FD3653" w:rsidRPr="00A35ADC">
        <w:rPr>
          <w:rFonts w:ascii="Times New Roman" w:hAnsi="Times New Roman" w:cs="Times New Roman"/>
          <w:color w:val="000000" w:themeColor="text1"/>
          <w:sz w:val="24"/>
          <w:szCs w:val="24"/>
        </w:rPr>
        <w:t xml:space="preserve"> </w:t>
      </w:r>
      <w:r w:rsidR="00A27DE5" w:rsidRPr="00A35ADC">
        <w:rPr>
          <w:rFonts w:ascii="Times New Roman" w:hAnsi="Times New Roman" w:cs="Times New Roman"/>
          <w:color w:val="000000" w:themeColor="text1"/>
          <w:sz w:val="24"/>
          <w:szCs w:val="24"/>
        </w:rPr>
        <w:t xml:space="preserve">meghatározott őshonos és telepítésre javasolt </w:t>
      </w:r>
      <w:r w:rsidR="00333CED" w:rsidRPr="00A35ADC">
        <w:rPr>
          <w:rFonts w:ascii="Times New Roman" w:hAnsi="Times New Roman" w:cs="Times New Roman"/>
          <w:color w:val="000000" w:themeColor="text1"/>
          <w:sz w:val="24"/>
          <w:szCs w:val="24"/>
        </w:rPr>
        <w:t xml:space="preserve">fafajokkal végezhető, vagy gyümölcsfákkal. </w:t>
      </w:r>
      <w:r w:rsidR="00FD3653" w:rsidRPr="00A35ADC">
        <w:rPr>
          <w:rFonts w:ascii="Times New Roman" w:hAnsi="Times New Roman" w:cs="Times New Roman"/>
          <w:color w:val="000000" w:themeColor="text1"/>
          <w:sz w:val="24"/>
          <w:szCs w:val="24"/>
        </w:rPr>
        <w:t xml:space="preserve"> Fasor 14/16 cm </w:t>
      </w:r>
      <w:proofErr w:type="spellStart"/>
      <w:r w:rsidR="00FD3653" w:rsidRPr="00A35ADC">
        <w:rPr>
          <w:rFonts w:ascii="Times New Roman" w:hAnsi="Times New Roman" w:cs="Times New Roman"/>
          <w:color w:val="000000" w:themeColor="text1"/>
          <w:sz w:val="24"/>
          <w:szCs w:val="24"/>
        </w:rPr>
        <w:t>törzskörméretű</w:t>
      </w:r>
      <w:proofErr w:type="spellEnd"/>
      <w:r w:rsidR="00FD3653" w:rsidRPr="00A35ADC">
        <w:rPr>
          <w:rFonts w:ascii="Times New Roman" w:hAnsi="Times New Roman" w:cs="Times New Roman"/>
          <w:color w:val="000000" w:themeColor="text1"/>
          <w:sz w:val="24"/>
          <w:szCs w:val="24"/>
        </w:rPr>
        <w:t>, kétszer iskolázott, nagy vagy közepes lombkoronát növelő egyedekből alakít</w:t>
      </w:r>
      <w:r w:rsidR="00A27DE5" w:rsidRPr="00A35ADC">
        <w:rPr>
          <w:rFonts w:ascii="Times New Roman" w:hAnsi="Times New Roman" w:cs="Times New Roman"/>
          <w:color w:val="000000" w:themeColor="text1"/>
          <w:sz w:val="24"/>
          <w:szCs w:val="24"/>
        </w:rPr>
        <w:t>andó ki, a telepítés tőtávolságo</w:t>
      </w:r>
      <w:r w:rsidR="00FD3653" w:rsidRPr="00A35ADC">
        <w:rPr>
          <w:rFonts w:ascii="Times New Roman" w:hAnsi="Times New Roman" w:cs="Times New Roman"/>
          <w:color w:val="000000" w:themeColor="text1"/>
          <w:sz w:val="24"/>
          <w:szCs w:val="24"/>
        </w:rPr>
        <w:t>t, a telepítésre kerülő faj habitusára tekintettel szükséges meghatározni</w:t>
      </w:r>
      <w:r w:rsidR="00256358" w:rsidRPr="00A35ADC">
        <w:rPr>
          <w:rFonts w:ascii="Times New Roman" w:hAnsi="Times New Roman" w:cs="Times New Roman"/>
          <w:color w:val="000000" w:themeColor="text1"/>
          <w:sz w:val="24"/>
          <w:szCs w:val="24"/>
        </w:rPr>
        <w:t>.</w:t>
      </w:r>
      <w:r w:rsidR="00FD3653" w:rsidRPr="00A35ADC">
        <w:rPr>
          <w:rFonts w:ascii="Times New Roman" w:hAnsi="Times New Roman" w:cs="Times New Roman"/>
          <w:color w:val="000000" w:themeColor="text1"/>
          <w:sz w:val="24"/>
          <w:szCs w:val="24"/>
        </w:rPr>
        <w:t xml:space="preserve"> A </w:t>
      </w:r>
      <w:r w:rsidR="00F9582C" w:rsidRPr="00A35ADC">
        <w:rPr>
          <w:rFonts w:ascii="Times New Roman" w:hAnsi="Times New Roman" w:cs="Times New Roman"/>
          <w:i/>
          <w:color w:val="000000" w:themeColor="text1"/>
          <w:sz w:val="24"/>
          <w:szCs w:val="24"/>
        </w:rPr>
        <w:t>4. mellékletben</w:t>
      </w:r>
      <w:r w:rsidR="00F9582C" w:rsidRPr="00A35ADC">
        <w:rPr>
          <w:rFonts w:ascii="Times New Roman" w:hAnsi="Times New Roman" w:cs="Times New Roman"/>
          <w:color w:val="000000" w:themeColor="text1"/>
          <w:sz w:val="24"/>
          <w:szCs w:val="24"/>
        </w:rPr>
        <w:t xml:space="preserve"> meghatározott növényfajok telepítése tilos</w:t>
      </w:r>
      <w:r w:rsidR="00FD3653" w:rsidRPr="00A35ADC">
        <w:rPr>
          <w:rFonts w:ascii="Times New Roman" w:hAnsi="Times New Roman" w:cs="Times New Roman"/>
          <w:color w:val="000000" w:themeColor="text1"/>
          <w:sz w:val="24"/>
          <w:szCs w:val="24"/>
        </w:rPr>
        <w:t>.</w:t>
      </w:r>
    </w:p>
    <w:p w:rsidR="008707E9" w:rsidRPr="00A35ADC" w:rsidRDefault="008707E9" w:rsidP="008707E9">
      <w:pPr>
        <w:widowControl w:val="0"/>
        <w:overflowPunct w:val="0"/>
        <w:autoSpaceDE w:val="0"/>
        <w:autoSpaceDN w:val="0"/>
        <w:adjustRightInd w:val="0"/>
        <w:spacing w:after="0"/>
        <w:ind w:right="20"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(2) Közterületen ajánlott nem csak egy fajból kialakítani a fasort, hanem több fajból. Fasornak javasolt fák:</w:t>
      </w:r>
    </w:p>
    <w:p w:rsidR="008707E9" w:rsidRPr="00A35ADC" w:rsidRDefault="008707E9" w:rsidP="008707E9">
      <w:pPr>
        <w:widowControl w:val="0"/>
        <w:overflowPunct w:val="0"/>
        <w:autoSpaceDE w:val="0"/>
        <w:autoSpaceDN w:val="0"/>
        <w:adjustRightInd w:val="0"/>
        <w:spacing w:after="0"/>
        <w:ind w:right="20" w:firstLine="567"/>
        <w:jc w:val="both"/>
        <w:rPr>
          <w:rFonts w:ascii="Times New Roman" w:hAnsi="Times New Roman" w:cs="Times New Roman"/>
          <w:color w:val="000000" w:themeColor="text1"/>
          <w:sz w:val="24"/>
          <w:szCs w:val="24"/>
        </w:rPr>
      </w:pPr>
      <w:proofErr w:type="gramStart"/>
      <w:r w:rsidRPr="00A35ADC">
        <w:rPr>
          <w:rFonts w:ascii="Times New Roman" w:hAnsi="Times New Roman" w:cs="Times New Roman"/>
          <w:i/>
          <w:color w:val="000000" w:themeColor="text1"/>
          <w:sz w:val="24"/>
          <w:szCs w:val="24"/>
        </w:rPr>
        <w:t>a</w:t>
      </w:r>
      <w:proofErr w:type="gramEnd"/>
      <w:r w:rsidRPr="00A35ADC">
        <w:rPr>
          <w:rFonts w:ascii="Times New Roman" w:hAnsi="Times New Roman" w:cs="Times New Roman"/>
          <w:i/>
          <w:color w:val="000000" w:themeColor="text1"/>
          <w:sz w:val="24"/>
          <w:szCs w:val="24"/>
        </w:rPr>
        <w:t>)</w:t>
      </w:r>
      <w:r w:rsidRPr="00A35ADC">
        <w:rPr>
          <w:rFonts w:ascii="Times New Roman" w:hAnsi="Times New Roman" w:cs="Times New Roman"/>
          <w:color w:val="000000" w:themeColor="text1"/>
          <w:sz w:val="24"/>
          <w:szCs w:val="24"/>
        </w:rPr>
        <w:t xml:space="preserve"> gyümölcsfák : dió, szilva, eperfa, cseresznye, meggy, mandula.</w:t>
      </w:r>
    </w:p>
    <w:p w:rsidR="008707E9" w:rsidRPr="00A35ADC" w:rsidRDefault="008707E9" w:rsidP="008707E9">
      <w:pPr>
        <w:widowControl w:val="0"/>
        <w:overflowPunct w:val="0"/>
        <w:autoSpaceDE w:val="0"/>
        <w:autoSpaceDN w:val="0"/>
        <w:adjustRightInd w:val="0"/>
        <w:spacing w:after="0"/>
        <w:ind w:right="20" w:firstLine="567"/>
        <w:jc w:val="both"/>
        <w:rPr>
          <w:rFonts w:ascii="Times New Roman" w:hAnsi="Times New Roman" w:cs="Times New Roman"/>
          <w:color w:val="000000" w:themeColor="text1"/>
          <w:sz w:val="24"/>
          <w:szCs w:val="24"/>
        </w:rPr>
      </w:pPr>
      <w:r w:rsidRPr="00A35ADC">
        <w:rPr>
          <w:rFonts w:ascii="Times New Roman" w:hAnsi="Times New Roman" w:cs="Times New Roman"/>
          <w:i/>
          <w:color w:val="000000" w:themeColor="text1"/>
          <w:sz w:val="24"/>
          <w:szCs w:val="24"/>
        </w:rPr>
        <w:t>b)</w:t>
      </w:r>
      <w:r w:rsidRPr="00A35ADC">
        <w:rPr>
          <w:rFonts w:ascii="Times New Roman" w:hAnsi="Times New Roman" w:cs="Times New Roman"/>
          <w:color w:val="000000" w:themeColor="text1"/>
          <w:sz w:val="24"/>
          <w:szCs w:val="24"/>
        </w:rPr>
        <w:t xml:space="preserve"> honos </w:t>
      </w:r>
      <w:proofErr w:type="gramStart"/>
      <w:r w:rsidRPr="00A35ADC">
        <w:rPr>
          <w:rFonts w:ascii="Times New Roman" w:hAnsi="Times New Roman" w:cs="Times New Roman"/>
          <w:color w:val="000000" w:themeColor="text1"/>
          <w:sz w:val="24"/>
          <w:szCs w:val="24"/>
        </w:rPr>
        <w:t>fajok :</w:t>
      </w:r>
      <w:proofErr w:type="gramEnd"/>
      <w:r w:rsidRPr="00A35ADC">
        <w:rPr>
          <w:rFonts w:ascii="Times New Roman" w:hAnsi="Times New Roman" w:cs="Times New Roman"/>
          <w:color w:val="000000" w:themeColor="text1"/>
          <w:sz w:val="24"/>
          <w:szCs w:val="24"/>
        </w:rPr>
        <w:t xml:space="preserve"> fűz, nyár, éger, kőris, szil, hárs.</w:t>
      </w:r>
    </w:p>
    <w:p w:rsidR="008707E9" w:rsidRPr="00A35ADC" w:rsidRDefault="00187B35" w:rsidP="00187B35">
      <w:pPr>
        <w:spacing w:after="0"/>
        <w:ind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(4) A belterületen, ahol azt a szabályozási szélesség, és a közművek elhelyezése megengedi, biztosítani kell az utak melletti fasor kialakítását, a közlekedésre igénybe nem vett közterületek fásítását. A fásításhoz honos fajokat vagy gyümölcsfákat kell használni. Különös figyelmet kell fordítani a falu-központ fásítására. Ahol fasor nem alakítható ki, sövénnyel kell kiváltani. </w:t>
      </w:r>
    </w:p>
    <w:p w:rsidR="00187B35" w:rsidRPr="00A35ADC" w:rsidRDefault="00187B35" w:rsidP="00187B35">
      <w:pPr>
        <w:spacing w:after="0"/>
        <w:ind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(5) A legalább 12 méter szabályozási szélességű utak mellett biztosítani kell fasorok kialakítását. A fásításhoz honos fajokat vagy gyümölcsfákat kell használni. </w:t>
      </w:r>
    </w:p>
    <w:p w:rsidR="00333CED" w:rsidRPr="00A35ADC" w:rsidRDefault="00333CED" w:rsidP="00187B35">
      <w:pPr>
        <w:widowControl w:val="0"/>
        <w:tabs>
          <w:tab w:val="num" w:pos="362"/>
        </w:tabs>
        <w:overflowPunct w:val="0"/>
        <w:autoSpaceDE w:val="0"/>
        <w:autoSpaceDN w:val="0"/>
        <w:adjustRightInd w:val="0"/>
        <w:spacing w:after="0"/>
        <w:ind w:right="20"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w:t>
      </w:r>
      <w:r w:rsidR="00F071A7" w:rsidRPr="00A35ADC">
        <w:rPr>
          <w:rFonts w:ascii="Times New Roman" w:hAnsi="Times New Roman" w:cs="Times New Roman"/>
          <w:color w:val="000000" w:themeColor="text1"/>
          <w:sz w:val="24"/>
          <w:szCs w:val="24"/>
        </w:rPr>
        <w:t>6</w:t>
      </w:r>
      <w:r w:rsidRPr="00A35ADC">
        <w:rPr>
          <w:rFonts w:ascii="Times New Roman" w:hAnsi="Times New Roman" w:cs="Times New Roman"/>
          <w:color w:val="000000" w:themeColor="text1"/>
          <w:sz w:val="24"/>
          <w:szCs w:val="24"/>
        </w:rPr>
        <w:t>) Légvezeték alatt csak olyan kis növésű fák ültethetők, melyek csonkolása nem szükséges. Ahol fasor nem alakítható ki, sövénnyel kell kialakítani.</w:t>
      </w:r>
    </w:p>
    <w:p w:rsidR="008707E9" w:rsidRPr="00A35ADC" w:rsidRDefault="00F071A7" w:rsidP="004F526B">
      <w:pPr>
        <w:widowControl w:val="0"/>
        <w:tabs>
          <w:tab w:val="num" w:pos="362"/>
        </w:tabs>
        <w:overflowPunct w:val="0"/>
        <w:autoSpaceDE w:val="0"/>
        <w:autoSpaceDN w:val="0"/>
        <w:adjustRightInd w:val="0"/>
        <w:spacing w:after="0"/>
        <w:ind w:right="20"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(7</w:t>
      </w:r>
      <w:r w:rsidR="008707E9" w:rsidRPr="00A35ADC">
        <w:rPr>
          <w:rFonts w:ascii="Times New Roman" w:hAnsi="Times New Roman" w:cs="Times New Roman"/>
          <w:color w:val="000000" w:themeColor="text1"/>
          <w:sz w:val="24"/>
          <w:szCs w:val="24"/>
        </w:rPr>
        <w:t>) A meglévő közcélú zöldterületek megtartásáról gondoskodni kell, illetve a kevés közcélú zöldfelülettel rendelkező tömbökben pótolni kell a hiányokat, növelni a zöldfelületet.</w:t>
      </w:r>
    </w:p>
    <w:p w:rsidR="00A27DE5" w:rsidRPr="00A35ADC" w:rsidRDefault="00F071A7" w:rsidP="004F526B">
      <w:pPr>
        <w:widowControl w:val="0"/>
        <w:tabs>
          <w:tab w:val="num" w:pos="362"/>
        </w:tabs>
        <w:overflowPunct w:val="0"/>
        <w:autoSpaceDE w:val="0"/>
        <w:autoSpaceDN w:val="0"/>
        <w:adjustRightInd w:val="0"/>
        <w:spacing w:after="0"/>
        <w:ind w:right="20"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(8</w:t>
      </w:r>
      <w:r w:rsidR="00A27DE5" w:rsidRPr="00A35ADC">
        <w:rPr>
          <w:rFonts w:ascii="Times New Roman" w:hAnsi="Times New Roman" w:cs="Times New Roman"/>
          <w:color w:val="000000" w:themeColor="text1"/>
          <w:sz w:val="24"/>
          <w:szCs w:val="24"/>
        </w:rPr>
        <w:t xml:space="preserve">) A </w:t>
      </w:r>
      <w:proofErr w:type="spellStart"/>
      <w:r w:rsidR="009B5BC0" w:rsidRPr="00A35ADC">
        <w:rPr>
          <w:rFonts w:ascii="Times New Roman" w:hAnsi="Times New Roman" w:cs="Times New Roman"/>
          <w:color w:val="000000" w:themeColor="text1"/>
          <w:sz w:val="24"/>
          <w:szCs w:val="24"/>
        </w:rPr>
        <w:t>HÉSZ-ben</w:t>
      </w:r>
      <w:proofErr w:type="spellEnd"/>
      <w:r w:rsidR="009B5BC0" w:rsidRPr="00A35ADC">
        <w:rPr>
          <w:rFonts w:ascii="Times New Roman" w:hAnsi="Times New Roman" w:cs="Times New Roman"/>
          <w:color w:val="000000" w:themeColor="text1"/>
          <w:sz w:val="24"/>
          <w:szCs w:val="24"/>
        </w:rPr>
        <w:t xml:space="preserve"> </w:t>
      </w:r>
      <w:r w:rsidR="00A27DE5" w:rsidRPr="00A35ADC">
        <w:rPr>
          <w:rFonts w:ascii="Times New Roman" w:hAnsi="Times New Roman" w:cs="Times New Roman"/>
          <w:color w:val="000000" w:themeColor="text1"/>
          <w:sz w:val="24"/>
          <w:szCs w:val="24"/>
        </w:rPr>
        <w:t xml:space="preserve">meghatározott </w:t>
      </w:r>
      <w:proofErr w:type="spellStart"/>
      <w:r w:rsidR="00A27DE5" w:rsidRPr="00A35ADC">
        <w:rPr>
          <w:rFonts w:ascii="Times New Roman" w:hAnsi="Times New Roman" w:cs="Times New Roman"/>
          <w:color w:val="000000" w:themeColor="text1"/>
          <w:sz w:val="24"/>
          <w:szCs w:val="24"/>
        </w:rPr>
        <w:t>védőzöld</w:t>
      </w:r>
      <w:proofErr w:type="spellEnd"/>
      <w:r w:rsidR="00A27DE5" w:rsidRPr="00A35ADC">
        <w:rPr>
          <w:rFonts w:ascii="Times New Roman" w:hAnsi="Times New Roman" w:cs="Times New Roman"/>
          <w:color w:val="000000" w:themeColor="text1"/>
          <w:sz w:val="24"/>
          <w:szCs w:val="24"/>
        </w:rPr>
        <w:t xml:space="preserve"> sávok</w:t>
      </w:r>
      <w:r w:rsidR="009B5BC0" w:rsidRPr="00A35ADC">
        <w:rPr>
          <w:rFonts w:ascii="Times New Roman" w:hAnsi="Times New Roman" w:cs="Times New Roman"/>
          <w:color w:val="000000" w:themeColor="text1"/>
          <w:sz w:val="24"/>
          <w:szCs w:val="24"/>
        </w:rPr>
        <w:t xml:space="preserve">, beültetési kötelezettséggel meghatározott, vagy egyedi módon szabályozott kötelező zöldfelületek </w:t>
      </w:r>
      <w:r w:rsidR="00A27DE5" w:rsidRPr="00A35ADC">
        <w:rPr>
          <w:rFonts w:ascii="Times New Roman" w:hAnsi="Times New Roman" w:cs="Times New Roman"/>
          <w:color w:val="000000" w:themeColor="text1"/>
          <w:sz w:val="24"/>
          <w:szCs w:val="24"/>
        </w:rPr>
        <w:t>a 3. és 4. melléklet figyelembevételével telepíthetők.</w:t>
      </w:r>
    </w:p>
    <w:p w:rsidR="00A27DE5" w:rsidRPr="00A35ADC" w:rsidRDefault="00950918" w:rsidP="004F526B">
      <w:pPr>
        <w:widowControl w:val="0"/>
        <w:tabs>
          <w:tab w:val="num" w:pos="362"/>
        </w:tabs>
        <w:overflowPunct w:val="0"/>
        <w:autoSpaceDE w:val="0"/>
        <w:autoSpaceDN w:val="0"/>
        <w:adjustRightInd w:val="0"/>
        <w:spacing w:after="0"/>
        <w:ind w:right="20"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 </w:t>
      </w:r>
      <w:r w:rsidR="009B5BC0" w:rsidRPr="00A35ADC">
        <w:rPr>
          <w:rFonts w:ascii="Times New Roman" w:hAnsi="Times New Roman" w:cs="Times New Roman"/>
          <w:color w:val="000000" w:themeColor="text1"/>
          <w:sz w:val="24"/>
          <w:szCs w:val="24"/>
        </w:rPr>
        <w:t>(</w:t>
      </w:r>
      <w:r w:rsidR="00F071A7" w:rsidRPr="00A35ADC">
        <w:rPr>
          <w:rFonts w:ascii="Times New Roman" w:hAnsi="Times New Roman" w:cs="Times New Roman"/>
          <w:color w:val="000000" w:themeColor="text1"/>
          <w:sz w:val="24"/>
          <w:szCs w:val="24"/>
        </w:rPr>
        <w:t>9</w:t>
      </w:r>
      <w:r w:rsidR="009B5BC0" w:rsidRPr="00A35ADC">
        <w:rPr>
          <w:rFonts w:ascii="Times New Roman" w:hAnsi="Times New Roman" w:cs="Times New Roman"/>
          <w:color w:val="000000" w:themeColor="text1"/>
          <w:sz w:val="24"/>
          <w:szCs w:val="24"/>
        </w:rPr>
        <w:t xml:space="preserve">) Közterületen a </w:t>
      </w:r>
      <w:r w:rsidR="00A27DE5" w:rsidRPr="00A35ADC">
        <w:rPr>
          <w:rFonts w:ascii="Times New Roman" w:hAnsi="Times New Roman" w:cs="Times New Roman"/>
          <w:color w:val="000000" w:themeColor="text1"/>
          <w:sz w:val="24"/>
          <w:szCs w:val="24"/>
        </w:rPr>
        <w:t>napsütötte homlokzatok elé a földszinti ablakpárkányok szintjéhez igazodó, laza lombkoronájú, nem mélyárnyékot adó fák telepíthetők, a homlokzattól legalább 5 méteres tőtávolságra.</w:t>
      </w:r>
    </w:p>
    <w:p w:rsidR="00F071A7" w:rsidRPr="00A35ADC" w:rsidRDefault="00F071A7" w:rsidP="00F071A7">
      <w:pPr>
        <w:jc w:val="center"/>
        <w:rPr>
          <w:rFonts w:ascii="Times New Roman" w:hAnsi="Times New Roman" w:cs="Times New Roman"/>
          <w:b/>
          <w:color w:val="000000" w:themeColor="text1"/>
          <w:sz w:val="24"/>
          <w:szCs w:val="24"/>
        </w:rPr>
      </w:pPr>
    </w:p>
    <w:p w:rsidR="00FD5BC7" w:rsidRPr="00A35ADC" w:rsidRDefault="003B3485" w:rsidP="00F071A7">
      <w:pPr>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13</w:t>
      </w:r>
      <w:r w:rsidR="00FD5BC7" w:rsidRPr="00A35ADC">
        <w:rPr>
          <w:rFonts w:ascii="Times New Roman" w:hAnsi="Times New Roman" w:cs="Times New Roman"/>
          <w:b/>
          <w:color w:val="000000" w:themeColor="text1"/>
          <w:sz w:val="24"/>
          <w:szCs w:val="24"/>
        </w:rPr>
        <w:t xml:space="preserve">. </w:t>
      </w:r>
      <w:r w:rsidR="00FF1CEF" w:rsidRPr="00A35ADC">
        <w:rPr>
          <w:rFonts w:ascii="Times New Roman" w:hAnsi="Times New Roman" w:cs="Times New Roman"/>
          <w:b/>
          <w:color w:val="000000" w:themeColor="text1"/>
          <w:sz w:val="24"/>
          <w:szCs w:val="24"/>
        </w:rPr>
        <w:t>H</w:t>
      </w:r>
      <w:r w:rsidR="00FD5BC7" w:rsidRPr="00A35ADC">
        <w:rPr>
          <w:rFonts w:ascii="Times New Roman" w:hAnsi="Times New Roman" w:cs="Times New Roman"/>
          <w:b/>
          <w:color w:val="000000" w:themeColor="text1"/>
          <w:sz w:val="24"/>
          <w:szCs w:val="24"/>
        </w:rPr>
        <w:t>irdetésekre, hirdető</w:t>
      </w:r>
      <w:r w:rsidR="00A35ADC">
        <w:rPr>
          <w:rFonts w:ascii="Times New Roman" w:hAnsi="Times New Roman" w:cs="Times New Roman"/>
          <w:b/>
          <w:color w:val="000000" w:themeColor="text1"/>
          <w:sz w:val="24"/>
          <w:szCs w:val="24"/>
        </w:rPr>
        <w:t>-</w:t>
      </w:r>
      <w:r w:rsidR="00FD5BC7" w:rsidRPr="00A35ADC">
        <w:rPr>
          <w:rFonts w:ascii="Times New Roman" w:hAnsi="Times New Roman" w:cs="Times New Roman"/>
          <w:b/>
          <w:color w:val="000000" w:themeColor="text1"/>
          <w:sz w:val="24"/>
          <w:szCs w:val="24"/>
        </w:rPr>
        <w:t xml:space="preserve">berendezésekre </w:t>
      </w:r>
      <w:r w:rsidR="00FF1CEF" w:rsidRPr="00A35ADC">
        <w:rPr>
          <w:rFonts w:ascii="Times New Roman" w:hAnsi="Times New Roman" w:cs="Times New Roman"/>
          <w:b/>
          <w:color w:val="000000" w:themeColor="text1"/>
          <w:sz w:val="24"/>
          <w:szCs w:val="24"/>
        </w:rPr>
        <w:t xml:space="preserve">és egyéb berendezésekre </w:t>
      </w:r>
      <w:r w:rsidR="00FD5BC7" w:rsidRPr="00A35ADC">
        <w:rPr>
          <w:rFonts w:ascii="Times New Roman" w:hAnsi="Times New Roman" w:cs="Times New Roman"/>
          <w:b/>
          <w:color w:val="000000" w:themeColor="text1"/>
          <w:sz w:val="24"/>
          <w:szCs w:val="24"/>
        </w:rPr>
        <w:t>vonatkozó követelmények</w:t>
      </w:r>
    </w:p>
    <w:p w:rsidR="00BC4CE6" w:rsidRPr="00A35ADC" w:rsidRDefault="00BC4CE6" w:rsidP="00950918">
      <w:pPr>
        <w:widowControl w:val="0"/>
        <w:overflowPunct w:val="0"/>
        <w:autoSpaceDE w:val="0"/>
        <w:autoSpaceDN w:val="0"/>
        <w:adjustRightInd w:val="0"/>
        <w:spacing w:after="0"/>
        <w:ind w:right="20"/>
        <w:jc w:val="both"/>
        <w:rPr>
          <w:rFonts w:ascii="Times New Roman" w:hAnsi="Times New Roman" w:cs="Times New Roman"/>
          <w:b/>
          <w:color w:val="000000" w:themeColor="text1"/>
          <w:sz w:val="24"/>
          <w:szCs w:val="24"/>
        </w:rPr>
      </w:pPr>
    </w:p>
    <w:p w:rsidR="00182B52" w:rsidRPr="00A35ADC" w:rsidRDefault="005E1339" w:rsidP="004F526B">
      <w:pPr>
        <w:pStyle w:val="Listaszerbekezds3"/>
        <w:tabs>
          <w:tab w:val="left" w:pos="0"/>
        </w:tabs>
        <w:spacing w:after="0"/>
        <w:ind w:left="0" w:firstLine="284"/>
        <w:jc w:val="both"/>
        <w:rPr>
          <w:rFonts w:ascii="Times New Roman" w:hAnsi="Times New Roman" w:cs="Times New Roman"/>
          <w:color w:val="000000" w:themeColor="text1"/>
          <w:sz w:val="24"/>
          <w:szCs w:val="24"/>
          <w:u w:val="single"/>
        </w:rPr>
      </w:pPr>
      <w:r w:rsidRPr="00A35ADC">
        <w:rPr>
          <w:rFonts w:ascii="Times New Roman" w:hAnsi="Times New Roman" w:cs="Times New Roman"/>
          <w:b/>
          <w:color w:val="000000" w:themeColor="text1"/>
          <w:sz w:val="24"/>
          <w:szCs w:val="24"/>
        </w:rPr>
        <w:lastRenderedPageBreak/>
        <w:t>22</w:t>
      </w:r>
      <w:r w:rsidR="00FF1CEF" w:rsidRPr="00A35ADC">
        <w:rPr>
          <w:rFonts w:ascii="Times New Roman" w:hAnsi="Times New Roman" w:cs="Times New Roman"/>
          <w:b/>
          <w:color w:val="000000" w:themeColor="text1"/>
          <w:sz w:val="24"/>
          <w:szCs w:val="24"/>
        </w:rPr>
        <w:t>. §</w:t>
      </w:r>
      <w:r w:rsidR="00FF1CEF" w:rsidRPr="00A35ADC">
        <w:rPr>
          <w:rFonts w:ascii="Times New Roman" w:hAnsi="Times New Roman" w:cs="Times New Roman"/>
          <w:color w:val="000000" w:themeColor="text1"/>
          <w:sz w:val="24"/>
          <w:szCs w:val="24"/>
        </w:rPr>
        <w:t xml:space="preserve"> (1) </w:t>
      </w:r>
      <w:r w:rsidR="00182B52" w:rsidRPr="00A35ADC">
        <w:rPr>
          <w:rFonts w:ascii="Times New Roman" w:hAnsi="Times New Roman" w:cs="Times New Roman"/>
          <w:color w:val="000000" w:themeColor="text1"/>
          <w:sz w:val="24"/>
          <w:szCs w:val="24"/>
        </w:rPr>
        <w:t>Reklámnak, reklámhordozónak nem minősülő hirdetés hirdető-berendezés</w:t>
      </w:r>
      <w:r w:rsidR="00FF1CEF" w:rsidRPr="00A35ADC">
        <w:rPr>
          <w:rFonts w:ascii="Times New Roman" w:hAnsi="Times New Roman" w:cs="Times New Roman"/>
          <w:b/>
          <w:color w:val="000000" w:themeColor="text1"/>
          <w:sz w:val="24"/>
          <w:szCs w:val="24"/>
        </w:rPr>
        <w:t xml:space="preserve"> </w:t>
      </w:r>
      <w:r w:rsidR="00182B52" w:rsidRPr="00A35ADC">
        <w:rPr>
          <w:rFonts w:ascii="Times New Roman" w:hAnsi="Times New Roman" w:cs="Times New Roman"/>
          <w:color w:val="000000" w:themeColor="text1"/>
          <w:sz w:val="24"/>
          <w:szCs w:val="24"/>
        </w:rPr>
        <w:t>nem közterületi telken az ott folytatott tevékenység céljára helyezhető el egyenként legfeljebb 0,5 m</w:t>
      </w:r>
      <w:r w:rsidR="00182B52" w:rsidRPr="00A35ADC">
        <w:rPr>
          <w:rFonts w:ascii="Times New Roman" w:hAnsi="Times New Roman" w:cs="Times New Roman"/>
          <w:color w:val="000000" w:themeColor="text1"/>
          <w:sz w:val="24"/>
          <w:szCs w:val="24"/>
          <w:vertAlign w:val="superscript"/>
        </w:rPr>
        <w:t xml:space="preserve">2 </w:t>
      </w:r>
      <w:r w:rsidR="00182B52" w:rsidRPr="00A35ADC">
        <w:rPr>
          <w:rFonts w:ascii="Times New Roman" w:hAnsi="Times New Roman" w:cs="Times New Roman"/>
          <w:color w:val="000000" w:themeColor="text1"/>
          <w:sz w:val="24"/>
          <w:szCs w:val="24"/>
        </w:rPr>
        <w:t xml:space="preserve">területű hirdető-berendezés. Közterületen legfeljebb </w:t>
      </w:r>
      <w:r w:rsidR="005501AC" w:rsidRPr="00A35ADC">
        <w:rPr>
          <w:rFonts w:ascii="Times New Roman" w:hAnsi="Times New Roman" w:cs="Times New Roman"/>
          <w:color w:val="000000" w:themeColor="text1"/>
          <w:sz w:val="24"/>
          <w:szCs w:val="24"/>
        </w:rPr>
        <w:t>50</w:t>
      </w:r>
      <w:r w:rsidR="00182B52" w:rsidRPr="00A35ADC">
        <w:rPr>
          <w:rFonts w:ascii="Times New Roman" w:hAnsi="Times New Roman" w:cs="Times New Roman"/>
          <w:color w:val="000000" w:themeColor="text1"/>
          <w:sz w:val="24"/>
          <w:szCs w:val="24"/>
        </w:rPr>
        <w:t xml:space="preserve"> méterenként helyezhető el legfeljebb 1 m</w:t>
      </w:r>
      <w:r w:rsidR="00182B52" w:rsidRPr="00A35ADC">
        <w:rPr>
          <w:rFonts w:ascii="Times New Roman" w:hAnsi="Times New Roman" w:cs="Times New Roman"/>
          <w:color w:val="000000" w:themeColor="text1"/>
          <w:sz w:val="24"/>
          <w:szCs w:val="24"/>
          <w:vertAlign w:val="superscript"/>
        </w:rPr>
        <w:t>2</w:t>
      </w:r>
      <w:r w:rsidR="00182B52" w:rsidRPr="00A35ADC">
        <w:rPr>
          <w:rFonts w:ascii="Times New Roman" w:hAnsi="Times New Roman" w:cs="Times New Roman"/>
          <w:color w:val="000000" w:themeColor="text1"/>
          <w:sz w:val="24"/>
          <w:szCs w:val="24"/>
        </w:rPr>
        <w:t xml:space="preserve"> felületű hirdető-berendezés. </w:t>
      </w:r>
    </w:p>
    <w:p w:rsidR="00FF1CEF" w:rsidRPr="00A35ADC" w:rsidRDefault="00182B52" w:rsidP="004F526B">
      <w:pPr>
        <w:pStyle w:val="Listaszerbekezds3"/>
        <w:spacing w:after="0"/>
        <w:ind w:left="0"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(2) </w:t>
      </w:r>
      <w:r w:rsidR="00FF1CEF" w:rsidRPr="00A35ADC">
        <w:rPr>
          <w:rFonts w:ascii="Times New Roman" w:hAnsi="Times New Roman" w:cs="Times New Roman"/>
          <w:color w:val="000000" w:themeColor="text1"/>
          <w:sz w:val="24"/>
          <w:szCs w:val="24"/>
        </w:rPr>
        <w:t>Hirdető-berendezés általában csak építményre, kerítésre, illetve egyéb tartószerkezetre szerelve (rögzítve vagy feszítve) helyezhető el.</w:t>
      </w:r>
      <w:r w:rsidRPr="00A35ADC">
        <w:rPr>
          <w:rFonts w:ascii="Times New Roman" w:hAnsi="Times New Roman" w:cs="Times New Roman"/>
          <w:color w:val="000000" w:themeColor="text1"/>
          <w:sz w:val="24"/>
          <w:szCs w:val="24"/>
        </w:rPr>
        <w:t xml:space="preserve"> </w:t>
      </w:r>
    </w:p>
    <w:p w:rsidR="00FF1CEF" w:rsidRPr="00A35ADC" w:rsidRDefault="00182B52" w:rsidP="004F526B">
      <w:pPr>
        <w:pStyle w:val="Listaszerbekezds3"/>
        <w:spacing w:after="0"/>
        <w:ind w:left="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(3) </w:t>
      </w:r>
      <w:r w:rsidR="00FF1CEF" w:rsidRPr="00A35ADC">
        <w:rPr>
          <w:rFonts w:ascii="Times New Roman" w:hAnsi="Times New Roman" w:cs="Times New Roman"/>
          <w:color w:val="000000" w:themeColor="text1"/>
          <w:sz w:val="24"/>
          <w:szCs w:val="24"/>
        </w:rPr>
        <w:t>Mozgó felületet tartalmazó önálló hirdető-berendezés csak ott és oly módon telepíthető, hogy az a közlekedés biztonságát nem veszélyeztetheti.</w:t>
      </w:r>
    </w:p>
    <w:p w:rsidR="004F526B" w:rsidRPr="00A35ADC" w:rsidRDefault="004F526B" w:rsidP="004F526B">
      <w:pPr>
        <w:spacing w:after="0"/>
        <w:ind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(4) Építmény homlokzatán, építési telek kerítésén, kerítéskapuján és támfalán – a (5) és (7) bekezdésben foglalt kivétellel – kizárólag az ingatlan rendeltetési egységeiben folytatott kereskedelmi-, szolgáltató-, illetve vendéglátó tevékenységhez közvetlenül kapcsolódó hirdető-berendezés létesíthető, illetve az építési telken csak hasonló tartalmú önálló hirdető-berendezés helyezhető el.</w:t>
      </w:r>
    </w:p>
    <w:p w:rsidR="004F526B" w:rsidRPr="00A35ADC" w:rsidRDefault="004F526B" w:rsidP="004F526B">
      <w:pPr>
        <w:spacing w:after="0"/>
        <w:ind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(5) A (4) bekezdés szerinti korlátozás nem vonatkozik a közösségi célú intézményi épületek, építmények homlokzatán, az ilyen célú ingatlanok kerítésén, kerítéskapuján és támfalán létesített, illetve elhelyezett hirdető-berendezésekre.</w:t>
      </w:r>
    </w:p>
    <w:p w:rsidR="004F526B" w:rsidRPr="00A35ADC" w:rsidRDefault="004F526B" w:rsidP="004F526B">
      <w:pPr>
        <w:spacing w:after="0"/>
        <w:ind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(6) Közterületi telekhatáron, illetve a telek közhasználatra átadott területének határán álló épület homlokzatán, valamint építési telek kerítésén, kerítéskapuján és támfalán egyedi tájékoztató táblák, illetve cégérek helyezhetők el. </w:t>
      </w:r>
    </w:p>
    <w:p w:rsidR="004F526B" w:rsidRPr="00A35ADC" w:rsidRDefault="004F526B" w:rsidP="004F526B">
      <w:pPr>
        <w:spacing w:after="0"/>
        <w:ind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(7) A (4)-(6) bekezdés szerint tervezett tartó szerkezeteket, felületeket úgy kell kialakítani, hogy azok méretei, arányai és alkalmazott anyagai illeszkedjenek az érintett épület (építmény), valamint egyéb felület építészeti megoldásaihoz. </w:t>
      </w:r>
    </w:p>
    <w:p w:rsidR="009B5BC0" w:rsidRPr="00A35ADC" w:rsidRDefault="00182B52" w:rsidP="004F526B">
      <w:pPr>
        <w:pStyle w:val="Listaszerbekezds3"/>
        <w:tabs>
          <w:tab w:val="left" w:pos="0"/>
        </w:tabs>
        <w:spacing w:after="0"/>
        <w:ind w:left="0" w:firstLine="284"/>
        <w:jc w:val="both"/>
        <w:rPr>
          <w:rFonts w:ascii="Times New Roman" w:eastAsia="Calibri" w:hAnsi="Times New Roman" w:cs="Times New Roman"/>
          <w:color w:val="000000" w:themeColor="text1"/>
          <w:sz w:val="24"/>
          <w:szCs w:val="24"/>
        </w:rPr>
      </w:pPr>
      <w:r w:rsidRPr="00A35ADC">
        <w:rPr>
          <w:rFonts w:ascii="Times New Roman" w:hAnsi="Times New Roman" w:cs="Times New Roman"/>
          <w:color w:val="000000" w:themeColor="text1"/>
          <w:sz w:val="24"/>
          <w:szCs w:val="24"/>
        </w:rPr>
        <w:t>(</w:t>
      </w:r>
      <w:r w:rsidR="004F526B" w:rsidRPr="00A35ADC">
        <w:rPr>
          <w:rFonts w:ascii="Times New Roman" w:hAnsi="Times New Roman" w:cs="Times New Roman"/>
          <w:color w:val="000000" w:themeColor="text1"/>
          <w:sz w:val="24"/>
          <w:szCs w:val="24"/>
        </w:rPr>
        <w:t>8</w:t>
      </w:r>
      <w:r w:rsidR="00FF1CEF" w:rsidRPr="00A35ADC">
        <w:rPr>
          <w:rFonts w:ascii="Times New Roman" w:hAnsi="Times New Roman" w:cs="Times New Roman"/>
          <w:color w:val="000000" w:themeColor="text1"/>
          <w:sz w:val="24"/>
          <w:szCs w:val="24"/>
        </w:rPr>
        <w:t>) A hirdető-berendezésnek a meglévő épített és természetes környezetbe, a településképbe illőnek kell lennie.</w:t>
      </w:r>
      <w:r w:rsidR="00F01487" w:rsidRPr="00A35ADC">
        <w:rPr>
          <w:rFonts w:ascii="Times New Roman" w:eastAsia="Calibri" w:hAnsi="Times New Roman" w:cs="Times New Roman"/>
          <w:color w:val="000000" w:themeColor="text1"/>
          <w:sz w:val="24"/>
          <w:szCs w:val="24"/>
        </w:rPr>
        <w:t xml:space="preserve"> Hirdetés, hirdetőtábla, cégér úgy helyezhető el, hogy azok szervesen illeszkedjenek a meglévő és tervezett </w:t>
      </w:r>
      <w:proofErr w:type="gramStart"/>
      <w:r w:rsidR="00F01487" w:rsidRPr="00A35ADC">
        <w:rPr>
          <w:rFonts w:ascii="Times New Roman" w:eastAsia="Calibri" w:hAnsi="Times New Roman" w:cs="Times New Roman"/>
          <w:color w:val="000000" w:themeColor="text1"/>
          <w:sz w:val="24"/>
          <w:szCs w:val="24"/>
        </w:rPr>
        <w:t>épület(</w:t>
      </w:r>
      <w:proofErr w:type="spellStart"/>
      <w:proofErr w:type="gramEnd"/>
      <w:r w:rsidR="00F01487" w:rsidRPr="00A35ADC">
        <w:rPr>
          <w:rFonts w:ascii="Times New Roman" w:eastAsia="Calibri" w:hAnsi="Times New Roman" w:cs="Times New Roman"/>
          <w:color w:val="000000" w:themeColor="text1"/>
          <w:sz w:val="24"/>
          <w:szCs w:val="24"/>
        </w:rPr>
        <w:t>ek</w:t>
      </w:r>
      <w:proofErr w:type="spellEnd"/>
      <w:r w:rsidR="00F01487" w:rsidRPr="00A35ADC">
        <w:rPr>
          <w:rFonts w:ascii="Times New Roman" w:eastAsia="Calibri" w:hAnsi="Times New Roman" w:cs="Times New Roman"/>
          <w:color w:val="000000" w:themeColor="text1"/>
          <w:sz w:val="24"/>
          <w:szCs w:val="24"/>
        </w:rPr>
        <w:t>) vízszintes és függőleges homlokzati tagolásához, a nyílászárók kiosztásához, azok ritmusához és együttesen összhangban legyenek az épület építészeti részletképzésével, kialakításával, színezésével</w:t>
      </w:r>
      <w:r w:rsidR="00E917A6" w:rsidRPr="00A35ADC">
        <w:rPr>
          <w:rFonts w:ascii="Times New Roman" w:eastAsia="Calibri" w:hAnsi="Times New Roman" w:cs="Times New Roman"/>
          <w:color w:val="000000" w:themeColor="text1"/>
          <w:sz w:val="24"/>
          <w:szCs w:val="24"/>
        </w:rPr>
        <w:t>.</w:t>
      </w:r>
    </w:p>
    <w:p w:rsidR="00FF1CEF" w:rsidRPr="00A35ADC" w:rsidRDefault="00FF1CEF" w:rsidP="004F526B">
      <w:pPr>
        <w:pStyle w:val="Listaszerbekezds3"/>
        <w:spacing w:after="0"/>
        <w:ind w:left="0"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w:t>
      </w:r>
      <w:r w:rsidR="00E917A6" w:rsidRPr="00A35ADC">
        <w:rPr>
          <w:rFonts w:ascii="Times New Roman" w:hAnsi="Times New Roman" w:cs="Times New Roman"/>
          <w:color w:val="000000" w:themeColor="text1"/>
          <w:sz w:val="24"/>
          <w:szCs w:val="24"/>
        </w:rPr>
        <w:t>9</w:t>
      </w:r>
      <w:r w:rsidRPr="00A35ADC">
        <w:rPr>
          <w:rFonts w:ascii="Times New Roman" w:hAnsi="Times New Roman" w:cs="Times New Roman"/>
          <w:color w:val="000000" w:themeColor="text1"/>
          <w:sz w:val="24"/>
          <w:szCs w:val="24"/>
        </w:rPr>
        <w:t>) A kihelyezett hirdető-berendezésen tartós kivitelben és olvasható méretben fel kell tüntetni a tulajdonos nevét és székhelyét vagy címét. Az adatokban bekövetkezett esetleges változásoknak megfelelően a feliratot haladéktalanul módosítani kell.</w:t>
      </w:r>
    </w:p>
    <w:p w:rsidR="00950918" w:rsidRPr="00A35ADC" w:rsidRDefault="00182B52" w:rsidP="00950918">
      <w:pPr>
        <w:spacing w:after="0"/>
        <w:ind w:firstLine="284"/>
        <w:jc w:val="both"/>
        <w:rPr>
          <w:rFonts w:ascii="Times New Roman" w:hAnsi="Times New Roman" w:cs="Times New Roman"/>
          <w:b/>
          <w:color w:val="000000" w:themeColor="text1"/>
          <w:sz w:val="24"/>
          <w:szCs w:val="24"/>
        </w:rPr>
      </w:pPr>
      <w:r w:rsidRPr="00A35ADC">
        <w:rPr>
          <w:rFonts w:ascii="Times New Roman" w:eastAsia="Times New Roman" w:hAnsi="Times New Roman" w:cs="Times New Roman"/>
          <w:color w:val="000000" w:themeColor="text1"/>
          <w:sz w:val="24"/>
          <w:szCs w:val="24"/>
        </w:rPr>
        <w:t>(</w:t>
      </w:r>
      <w:r w:rsidR="004F526B" w:rsidRPr="00A35ADC">
        <w:rPr>
          <w:rFonts w:ascii="Times New Roman" w:eastAsia="Times New Roman" w:hAnsi="Times New Roman" w:cs="Times New Roman"/>
          <w:color w:val="000000" w:themeColor="text1"/>
          <w:sz w:val="24"/>
          <w:szCs w:val="24"/>
        </w:rPr>
        <w:t>1</w:t>
      </w:r>
      <w:r w:rsidR="00256358" w:rsidRPr="00A35ADC">
        <w:rPr>
          <w:rFonts w:ascii="Times New Roman" w:eastAsia="Times New Roman" w:hAnsi="Times New Roman" w:cs="Times New Roman"/>
          <w:color w:val="000000" w:themeColor="text1"/>
          <w:sz w:val="24"/>
          <w:szCs w:val="24"/>
        </w:rPr>
        <w:t>1</w:t>
      </w:r>
      <w:r w:rsidRPr="00A35ADC">
        <w:rPr>
          <w:rFonts w:ascii="Times New Roman" w:eastAsia="Times New Roman" w:hAnsi="Times New Roman" w:cs="Times New Roman"/>
          <w:color w:val="000000" w:themeColor="text1"/>
          <w:sz w:val="24"/>
          <w:szCs w:val="24"/>
        </w:rPr>
        <w:t>) A hirdető-berendezés (hirdetőtábla) anyaga, tar</w:t>
      </w:r>
      <w:r w:rsidR="00950918" w:rsidRPr="00A35ADC">
        <w:rPr>
          <w:rFonts w:ascii="Times New Roman" w:eastAsia="Times New Roman" w:hAnsi="Times New Roman" w:cs="Times New Roman"/>
          <w:color w:val="000000" w:themeColor="text1"/>
          <w:sz w:val="24"/>
          <w:szCs w:val="24"/>
        </w:rPr>
        <w:t>tószerkezete fém vagy fa lehet.</w:t>
      </w:r>
    </w:p>
    <w:p w:rsidR="00950918" w:rsidRPr="00A35ADC" w:rsidRDefault="00950918" w:rsidP="00950918">
      <w:pPr>
        <w:spacing w:after="0"/>
        <w:ind w:firstLine="284"/>
        <w:jc w:val="both"/>
        <w:rPr>
          <w:rFonts w:ascii="Times New Roman" w:hAnsi="Times New Roman" w:cs="Times New Roman"/>
          <w:b/>
          <w:color w:val="000000" w:themeColor="text1"/>
          <w:sz w:val="24"/>
          <w:szCs w:val="24"/>
        </w:rPr>
      </w:pPr>
    </w:p>
    <w:p w:rsidR="005A4262" w:rsidRPr="00A35ADC" w:rsidRDefault="003B3485" w:rsidP="00950918">
      <w:pPr>
        <w:spacing w:after="0"/>
        <w:ind w:firstLine="284"/>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14</w:t>
      </w:r>
      <w:r w:rsidR="00683D08" w:rsidRPr="00A35ADC">
        <w:rPr>
          <w:rFonts w:ascii="Times New Roman" w:hAnsi="Times New Roman" w:cs="Times New Roman"/>
          <w:b/>
          <w:color w:val="000000" w:themeColor="text1"/>
          <w:sz w:val="24"/>
          <w:szCs w:val="24"/>
        </w:rPr>
        <w:t>. A</w:t>
      </w:r>
      <w:r w:rsidR="00214362" w:rsidRPr="00A35ADC">
        <w:rPr>
          <w:rFonts w:ascii="Times New Roman" w:hAnsi="Times New Roman" w:cs="Times New Roman"/>
          <w:b/>
          <w:color w:val="000000" w:themeColor="text1"/>
          <w:sz w:val="24"/>
          <w:szCs w:val="24"/>
        </w:rPr>
        <w:t xml:space="preserve"> reklámokra, </w:t>
      </w:r>
      <w:r w:rsidR="00683D08" w:rsidRPr="00A35ADC">
        <w:rPr>
          <w:rFonts w:ascii="Times New Roman" w:hAnsi="Times New Roman" w:cs="Times New Roman"/>
          <w:b/>
          <w:color w:val="000000" w:themeColor="text1"/>
          <w:sz w:val="24"/>
          <w:szCs w:val="24"/>
        </w:rPr>
        <w:t>reklámhordozókra</w:t>
      </w:r>
      <w:r w:rsidR="00D605E1" w:rsidRPr="00A35ADC">
        <w:rPr>
          <w:rFonts w:ascii="Times New Roman" w:hAnsi="Times New Roman" w:cs="Times New Roman"/>
          <w:b/>
          <w:color w:val="000000" w:themeColor="text1"/>
          <w:sz w:val="24"/>
          <w:szCs w:val="24"/>
        </w:rPr>
        <w:t xml:space="preserve"> </w:t>
      </w:r>
      <w:r w:rsidR="005A4262" w:rsidRPr="00A35ADC">
        <w:rPr>
          <w:rFonts w:ascii="Times New Roman" w:hAnsi="Times New Roman" w:cs="Times New Roman"/>
          <w:b/>
          <w:color w:val="000000" w:themeColor="text1"/>
          <w:sz w:val="24"/>
          <w:szCs w:val="24"/>
        </w:rPr>
        <w:t>vonatkozó követelmények</w:t>
      </w:r>
    </w:p>
    <w:p w:rsidR="008F5C2D" w:rsidRPr="00A35ADC" w:rsidRDefault="008F5C2D" w:rsidP="00950918">
      <w:pPr>
        <w:pStyle w:val="Listaszerbekezds"/>
        <w:tabs>
          <w:tab w:val="left" w:pos="5023"/>
        </w:tabs>
        <w:spacing w:after="0"/>
        <w:ind w:left="0"/>
        <w:rPr>
          <w:rFonts w:ascii="Times New Roman" w:hAnsi="Times New Roman" w:cs="Times New Roman"/>
          <w:b/>
          <w:color w:val="000000" w:themeColor="text1"/>
          <w:sz w:val="24"/>
          <w:szCs w:val="24"/>
        </w:rPr>
      </w:pPr>
    </w:p>
    <w:p w:rsidR="005A4262" w:rsidRPr="00A35ADC" w:rsidRDefault="005E1339" w:rsidP="004F526B">
      <w:pPr>
        <w:pStyle w:val="R2szint"/>
        <w:numPr>
          <w:ilvl w:val="0"/>
          <w:numId w:val="0"/>
        </w:numPr>
        <w:spacing w:before="0" w:line="276" w:lineRule="auto"/>
        <w:rPr>
          <w:rFonts w:ascii="Times New Roman" w:hAnsi="Times New Roman"/>
          <w:color w:val="000000" w:themeColor="text1"/>
          <w:sz w:val="24"/>
          <w:szCs w:val="24"/>
        </w:rPr>
      </w:pPr>
      <w:r w:rsidRPr="00A35ADC">
        <w:rPr>
          <w:rFonts w:ascii="Times New Roman" w:hAnsi="Times New Roman"/>
          <w:b/>
          <w:color w:val="000000" w:themeColor="text1"/>
          <w:sz w:val="24"/>
          <w:szCs w:val="24"/>
        </w:rPr>
        <w:t>23</w:t>
      </w:r>
      <w:r w:rsidR="001421B8" w:rsidRPr="00A35ADC">
        <w:rPr>
          <w:rFonts w:ascii="Times New Roman" w:hAnsi="Times New Roman"/>
          <w:b/>
          <w:color w:val="000000" w:themeColor="text1"/>
          <w:sz w:val="24"/>
          <w:szCs w:val="24"/>
        </w:rPr>
        <w:t xml:space="preserve">. </w:t>
      </w:r>
      <w:r w:rsidR="005A4262" w:rsidRPr="00A35ADC">
        <w:rPr>
          <w:rFonts w:ascii="Times New Roman" w:hAnsi="Times New Roman"/>
          <w:b/>
          <w:color w:val="000000" w:themeColor="text1"/>
          <w:sz w:val="24"/>
          <w:szCs w:val="24"/>
        </w:rPr>
        <w:t>§</w:t>
      </w:r>
      <w:r w:rsidR="005A4262" w:rsidRPr="00A35ADC">
        <w:rPr>
          <w:rFonts w:ascii="Times New Roman" w:hAnsi="Times New Roman"/>
          <w:color w:val="000000" w:themeColor="text1"/>
          <w:sz w:val="24"/>
          <w:szCs w:val="24"/>
        </w:rPr>
        <w:t xml:space="preserve"> (1) A reklám közzététele közterületen, köztulajdonban álló ingatlanon, valamint a ma</w:t>
      </w:r>
      <w:r w:rsidR="00E917A6" w:rsidRPr="00A35ADC">
        <w:rPr>
          <w:rFonts w:ascii="Times New Roman" w:hAnsi="Times New Roman"/>
          <w:color w:val="000000" w:themeColor="text1"/>
          <w:sz w:val="24"/>
          <w:szCs w:val="24"/>
        </w:rPr>
        <w:t>gánt</w:t>
      </w:r>
      <w:r w:rsidR="005A4262" w:rsidRPr="00A35ADC">
        <w:rPr>
          <w:rFonts w:ascii="Times New Roman" w:hAnsi="Times New Roman"/>
          <w:color w:val="000000" w:themeColor="text1"/>
          <w:sz w:val="24"/>
          <w:szCs w:val="24"/>
        </w:rPr>
        <w:t>erületen jelen §</w:t>
      </w:r>
      <w:proofErr w:type="spellStart"/>
      <w:r w:rsidR="005A4262" w:rsidRPr="00A35ADC">
        <w:rPr>
          <w:rFonts w:ascii="Times New Roman" w:hAnsi="Times New Roman"/>
          <w:color w:val="000000" w:themeColor="text1"/>
          <w:sz w:val="24"/>
          <w:szCs w:val="24"/>
        </w:rPr>
        <w:t>-ban</w:t>
      </w:r>
      <w:proofErr w:type="spellEnd"/>
      <w:r w:rsidR="005A4262" w:rsidRPr="00A35ADC">
        <w:rPr>
          <w:rFonts w:ascii="Times New Roman" w:hAnsi="Times New Roman"/>
          <w:color w:val="000000" w:themeColor="text1"/>
          <w:sz w:val="24"/>
          <w:szCs w:val="24"/>
        </w:rPr>
        <w:t xml:space="preserve"> foglalt el</w:t>
      </w:r>
      <w:r w:rsidR="009C0461" w:rsidRPr="00A35ADC">
        <w:rPr>
          <w:rFonts w:ascii="Times New Roman" w:hAnsi="Times New Roman"/>
          <w:color w:val="000000" w:themeColor="text1"/>
          <w:sz w:val="24"/>
          <w:szCs w:val="24"/>
        </w:rPr>
        <w:t>ő</w:t>
      </w:r>
      <w:r w:rsidR="00214362" w:rsidRPr="00A35ADC">
        <w:rPr>
          <w:rFonts w:ascii="Times New Roman" w:hAnsi="Times New Roman"/>
          <w:color w:val="000000" w:themeColor="text1"/>
          <w:sz w:val="24"/>
          <w:szCs w:val="24"/>
        </w:rPr>
        <w:t xml:space="preserve">írások a </w:t>
      </w:r>
      <w:proofErr w:type="spellStart"/>
      <w:r w:rsidR="00214362" w:rsidRPr="00A35ADC">
        <w:rPr>
          <w:rFonts w:ascii="Times New Roman" w:hAnsi="Times New Roman"/>
          <w:color w:val="000000" w:themeColor="text1"/>
          <w:sz w:val="24"/>
          <w:szCs w:val="24"/>
        </w:rPr>
        <w:t>Tvtv.-ben</w:t>
      </w:r>
      <w:proofErr w:type="spellEnd"/>
      <w:r w:rsidR="00214362" w:rsidRPr="00A35ADC">
        <w:rPr>
          <w:rFonts w:ascii="Times New Roman" w:hAnsi="Times New Roman"/>
          <w:color w:val="000000" w:themeColor="text1"/>
          <w:sz w:val="24"/>
          <w:szCs w:val="24"/>
        </w:rPr>
        <w:t xml:space="preserve"> és az </w:t>
      </w:r>
      <w:proofErr w:type="spellStart"/>
      <w:r w:rsidR="00306B50" w:rsidRPr="00A35ADC">
        <w:rPr>
          <w:rFonts w:ascii="Times New Roman" w:hAnsi="Times New Roman"/>
          <w:color w:val="000000" w:themeColor="text1"/>
          <w:sz w:val="24"/>
          <w:szCs w:val="24"/>
        </w:rPr>
        <w:t>R</w:t>
      </w:r>
      <w:r w:rsidR="00214362" w:rsidRPr="00A35ADC">
        <w:rPr>
          <w:rFonts w:ascii="Times New Roman" w:hAnsi="Times New Roman"/>
          <w:color w:val="000000" w:themeColor="text1"/>
          <w:sz w:val="24"/>
          <w:szCs w:val="24"/>
        </w:rPr>
        <w:t>r.-ben</w:t>
      </w:r>
      <w:proofErr w:type="spellEnd"/>
      <w:r w:rsidR="00214362" w:rsidRPr="00A35ADC">
        <w:rPr>
          <w:rFonts w:ascii="Times New Roman" w:hAnsi="Times New Roman"/>
          <w:color w:val="000000" w:themeColor="text1"/>
          <w:sz w:val="24"/>
          <w:szCs w:val="24"/>
        </w:rPr>
        <w:t xml:space="preserve"> </w:t>
      </w:r>
      <w:r w:rsidR="005A4262" w:rsidRPr="00A35ADC">
        <w:rPr>
          <w:rFonts w:ascii="Times New Roman" w:hAnsi="Times New Roman"/>
          <w:color w:val="000000" w:themeColor="text1"/>
          <w:sz w:val="24"/>
          <w:szCs w:val="24"/>
        </w:rPr>
        <w:t>foglalt előírások együttes alkalmazásával történhet.</w:t>
      </w:r>
    </w:p>
    <w:p w:rsidR="005A4262" w:rsidRPr="00A35ADC" w:rsidRDefault="005A4262" w:rsidP="004F526B">
      <w:pPr>
        <w:pStyle w:val="R2szint"/>
        <w:numPr>
          <w:ilvl w:val="0"/>
          <w:numId w:val="0"/>
        </w:numPr>
        <w:spacing w:before="0" w:line="276" w:lineRule="auto"/>
        <w:ind w:firstLine="284"/>
        <w:rPr>
          <w:rFonts w:ascii="Times New Roman" w:hAnsi="Times New Roman"/>
          <w:color w:val="000000" w:themeColor="text1"/>
          <w:sz w:val="24"/>
          <w:szCs w:val="24"/>
        </w:rPr>
      </w:pPr>
      <w:r w:rsidRPr="00A35ADC">
        <w:rPr>
          <w:rFonts w:ascii="Times New Roman" w:hAnsi="Times New Roman"/>
          <w:color w:val="000000" w:themeColor="text1"/>
          <w:sz w:val="24"/>
          <w:szCs w:val="24"/>
        </w:rPr>
        <w:t xml:space="preserve">(2) </w:t>
      </w:r>
      <w:r w:rsidR="00FB5FF8" w:rsidRPr="00A35ADC">
        <w:rPr>
          <w:rFonts w:ascii="Times New Roman" w:hAnsi="Times New Roman"/>
          <w:color w:val="000000" w:themeColor="text1"/>
          <w:sz w:val="24"/>
          <w:szCs w:val="24"/>
        </w:rPr>
        <w:t xml:space="preserve">Reklám </w:t>
      </w:r>
      <w:proofErr w:type="gramStart"/>
      <w:r w:rsidR="00FB5FF8" w:rsidRPr="00A35ADC">
        <w:rPr>
          <w:rFonts w:ascii="Times New Roman" w:hAnsi="Times New Roman"/>
          <w:color w:val="000000" w:themeColor="text1"/>
          <w:sz w:val="24"/>
          <w:szCs w:val="24"/>
        </w:rPr>
        <w:t>közterületen</w:t>
      </w:r>
      <w:proofErr w:type="gramEnd"/>
      <w:r w:rsidR="00FB5FF8" w:rsidRPr="00A35ADC">
        <w:rPr>
          <w:rFonts w:ascii="Times New Roman" w:hAnsi="Times New Roman"/>
          <w:color w:val="000000" w:themeColor="text1"/>
          <w:sz w:val="24"/>
          <w:szCs w:val="24"/>
        </w:rPr>
        <w:t xml:space="preserve"> utcabútoron, funkcionális utcabúto</w:t>
      </w:r>
      <w:r w:rsidR="008F2F73" w:rsidRPr="00A35ADC">
        <w:rPr>
          <w:rFonts w:ascii="Times New Roman" w:hAnsi="Times New Roman"/>
          <w:color w:val="000000" w:themeColor="text1"/>
          <w:sz w:val="24"/>
          <w:szCs w:val="24"/>
        </w:rPr>
        <w:t>ro</w:t>
      </w:r>
      <w:r w:rsidR="00FB5FF8" w:rsidRPr="00A35ADC">
        <w:rPr>
          <w:rFonts w:ascii="Times New Roman" w:hAnsi="Times New Roman"/>
          <w:color w:val="000000" w:themeColor="text1"/>
          <w:sz w:val="24"/>
          <w:szCs w:val="24"/>
        </w:rPr>
        <w:t xml:space="preserve">n vagy közművelődési hirdetőoszlopon </w:t>
      </w:r>
      <w:r w:rsidRPr="00A35ADC">
        <w:rPr>
          <w:rFonts w:ascii="Times New Roman" w:hAnsi="Times New Roman"/>
          <w:color w:val="000000" w:themeColor="text1"/>
          <w:sz w:val="24"/>
          <w:szCs w:val="24"/>
        </w:rPr>
        <w:t>helyezhető el</w:t>
      </w:r>
      <w:r w:rsidR="005B2CB7" w:rsidRPr="00A35ADC">
        <w:rPr>
          <w:rFonts w:ascii="Times New Roman" w:hAnsi="Times New Roman"/>
          <w:color w:val="000000" w:themeColor="text1"/>
          <w:sz w:val="24"/>
          <w:szCs w:val="24"/>
        </w:rPr>
        <w:t>.</w:t>
      </w:r>
    </w:p>
    <w:p w:rsidR="00156FD7" w:rsidRPr="00A35ADC" w:rsidRDefault="00FB5FF8" w:rsidP="004F526B">
      <w:pPr>
        <w:spacing w:after="0"/>
        <w:ind w:firstLine="284"/>
        <w:jc w:val="both"/>
        <w:rPr>
          <w:rFonts w:ascii="Times New Roman" w:hAnsi="Times New Roman" w:cs="Times New Roman"/>
          <w:iCs/>
          <w:color w:val="000000" w:themeColor="text1"/>
          <w:sz w:val="24"/>
          <w:szCs w:val="24"/>
        </w:rPr>
      </w:pPr>
      <w:r w:rsidRPr="00A35ADC">
        <w:rPr>
          <w:rFonts w:ascii="Times New Roman" w:hAnsi="Times New Roman" w:cs="Times New Roman"/>
          <w:iCs/>
          <w:color w:val="000000" w:themeColor="text1"/>
          <w:sz w:val="24"/>
          <w:szCs w:val="24"/>
        </w:rPr>
        <w:t>(3</w:t>
      </w:r>
      <w:r w:rsidR="00156FD7" w:rsidRPr="00A35ADC">
        <w:rPr>
          <w:rFonts w:ascii="Times New Roman" w:hAnsi="Times New Roman" w:cs="Times New Roman"/>
          <w:iCs/>
          <w:color w:val="000000" w:themeColor="text1"/>
          <w:sz w:val="24"/>
          <w:szCs w:val="24"/>
        </w:rPr>
        <w:t>) Reklámhordozók elhelyezése a hagyományosan kialakult településképet nem változtathatja meg hátrányosan.</w:t>
      </w:r>
    </w:p>
    <w:p w:rsidR="00156FD7" w:rsidRPr="00A35ADC" w:rsidRDefault="00FB5FF8" w:rsidP="004F526B">
      <w:pPr>
        <w:spacing w:after="0"/>
        <w:ind w:firstLine="284"/>
        <w:jc w:val="both"/>
        <w:rPr>
          <w:rFonts w:ascii="Times New Roman" w:hAnsi="Times New Roman" w:cs="Times New Roman"/>
          <w:iCs/>
          <w:color w:val="000000" w:themeColor="text1"/>
          <w:sz w:val="24"/>
          <w:szCs w:val="24"/>
        </w:rPr>
      </w:pPr>
      <w:r w:rsidRPr="00A35ADC">
        <w:rPr>
          <w:rFonts w:ascii="Times New Roman" w:hAnsi="Times New Roman" w:cs="Times New Roman"/>
          <w:color w:val="000000" w:themeColor="text1"/>
          <w:sz w:val="24"/>
          <w:szCs w:val="24"/>
        </w:rPr>
        <w:t>(4</w:t>
      </w:r>
      <w:r w:rsidR="00156FD7" w:rsidRPr="00A35ADC">
        <w:rPr>
          <w:rFonts w:ascii="Times New Roman" w:hAnsi="Times New Roman" w:cs="Times New Roman"/>
          <w:color w:val="000000" w:themeColor="text1"/>
          <w:sz w:val="24"/>
          <w:szCs w:val="24"/>
        </w:rPr>
        <w:t xml:space="preserve">) </w:t>
      </w:r>
      <w:r w:rsidR="00156FD7" w:rsidRPr="00A35ADC">
        <w:rPr>
          <w:rFonts w:ascii="Times New Roman" w:hAnsi="Times New Roman" w:cs="Times New Roman"/>
          <w:iCs/>
          <w:color w:val="000000" w:themeColor="text1"/>
          <w:sz w:val="24"/>
          <w:szCs w:val="24"/>
        </w:rPr>
        <w:t>Reklámhordozó az épületek utcai homlokzatán – építési reklámháló kivételével – nem helyezhető el.</w:t>
      </w:r>
      <w:r w:rsidR="000D3B3E" w:rsidRPr="00A35ADC">
        <w:rPr>
          <w:rFonts w:ascii="Times New Roman" w:hAnsi="Times New Roman" w:cs="Times New Roman"/>
          <w:color w:val="000000" w:themeColor="text1"/>
          <w:sz w:val="24"/>
          <w:szCs w:val="24"/>
        </w:rPr>
        <w:t xml:space="preserve"> Egy épület</w:t>
      </w:r>
      <w:r w:rsidR="000967F4" w:rsidRPr="00A35ADC">
        <w:rPr>
          <w:rFonts w:ascii="Times New Roman" w:hAnsi="Times New Roman" w:cs="Times New Roman"/>
          <w:color w:val="000000" w:themeColor="text1"/>
          <w:sz w:val="24"/>
          <w:szCs w:val="24"/>
        </w:rPr>
        <w:t xml:space="preserve">en legfeljebb </w:t>
      </w:r>
      <w:r w:rsidR="000D3B3E" w:rsidRPr="00A35ADC">
        <w:rPr>
          <w:rFonts w:ascii="Times New Roman" w:hAnsi="Times New Roman" w:cs="Times New Roman"/>
          <w:color w:val="000000" w:themeColor="text1"/>
          <w:sz w:val="24"/>
          <w:szCs w:val="24"/>
        </w:rPr>
        <w:t>egy építési reklámháló helyezhető el.</w:t>
      </w:r>
    </w:p>
    <w:p w:rsidR="00156FD7" w:rsidRPr="00A35ADC" w:rsidRDefault="00FB5FF8" w:rsidP="004F526B">
      <w:pPr>
        <w:spacing w:after="0"/>
        <w:ind w:firstLine="284"/>
        <w:jc w:val="both"/>
        <w:rPr>
          <w:rFonts w:ascii="Times New Roman" w:hAnsi="Times New Roman" w:cs="Times New Roman"/>
          <w:iCs/>
          <w:color w:val="000000" w:themeColor="text1"/>
          <w:sz w:val="24"/>
          <w:szCs w:val="24"/>
        </w:rPr>
      </w:pPr>
      <w:r w:rsidRPr="00A35ADC">
        <w:rPr>
          <w:rFonts w:ascii="Times New Roman" w:hAnsi="Times New Roman" w:cs="Times New Roman"/>
          <w:iCs/>
          <w:color w:val="000000" w:themeColor="text1"/>
          <w:sz w:val="24"/>
          <w:szCs w:val="24"/>
        </w:rPr>
        <w:t>(5</w:t>
      </w:r>
      <w:r w:rsidR="00156FD7" w:rsidRPr="00A35ADC">
        <w:rPr>
          <w:rFonts w:ascii="Times New Roman" w:hAnsi="Times New Roman" w:cs="Times New Roman"/>
          <w:iCs/>
          <w:color w:val="000000" w:themeColor="text1"/>
          <w:sz w:val="24"/>
          <w:szCs w:val="24"/>
        </w:rPr>
        <w:t>) Ma</w:t>
      </w:r>
      <w:r w:rsidR="00E917A6" w:rsidRPr="00A35ADC">
        <w:rPr>
          <w:rFonts w:ascii="Times New Roman" w:hAnsi="Times New Roman" w:cs="Times New Roman"/>
          <w:iCs/>
          <w:color w:val="000000" w:themeColor="text1"/>
          <w:sz w:val="24"/>
          <w:szCs w:val="24"/>
        </w:rPr>
        <w:t>gánt</w:t>
      </w:r>
      <w:r w:rsidR="00156FD7" w:rsidRPr="00A35ADC">
        <w:rPr>
          <w:rFonts w:ascii="Times New Roman" w:hAnsi="Times New Roman" w:cs="Times New Roman"/>
          <w:iCs/>
          <w:color w:val="000000" w:themeColor="text1"/>
          <w:sz w:val="24"/>
          <w:szCs w:val="24"/>
        </w:rPr>
        <w:t>ulajdonban álló ingatlanon elhelyezett reklámhordozó a telekhatárt nem keresztezheti és közvetlenül a telekhatáron nem helyezhető el.</w:t>
      </w:r>
    </w:p>
    <w:p w:rsidR="00156FD7" w:rsidRPr="00A35ADC" w:rsidRDefault="00156FD7" w:rsidP="004F526B">
      <w:pPr>
        <w:spacing w:after="0"/>
        <w:ind w:firstLine="284"/>
        <w:jc w:val="both"/>
        <w:rPr>
          <w:rFonts w:ascii="Times New Roman" w:hAnsi="Times New Roman" w:cs="Times New Roman"/>
          <w:iCs/>
          <w:color w:val="000000" w:themeColor="text1"/>
          <w:sz w:val="24"/>
          <w:szCs w:val="24"/>
        </w:rPr>
      </w:pPr>
      <w:r w:rsidRPr="00A35ADC">
        <w:rPr>
          <w:rFonts w:ascii="Times New Roman" w:hAnsi="Times New Roman" w:cs="Times New Roman"/>
          <w:iCs/>
          <w:color w:val="000000" w:themeColor="text1"/>
          <w:sz w:val="24"/>
          <w:szCs w:val="24"/>
        </w:rPr>
        <w:t>(6) Reklám analóg és digitális felületen, állandó és változó tartalommal is közzétehető.</w:t>
      </w:r>
    </w:p>
    <w:p w:rsidR="00156FD7" w:rsidRPr="00A35ADC" w:rsidRDefault="00156FD7" w:rsidP="004F526B">
      <w:pPr>
        <w:spacing w:after="0"/>
        <w:ind w:firstLine="284"/>
        <w:jc w:val="both"/>
        <w:rPr>
          <w:rFonts w:ascii="Times New Roman" w:hAnsi="Times New Roman" w:cs="Times New Roman"/>
          <w:iCs/>
          <w:color w:val="000000" w:themeColor="text1"/>
          <w:sz w:val="24"/>
          <w:szCs w:val="24"/>
        </w:rPr>
      </w:pPr>
      <w:r w:rsidRPr="00A35ADC">
        <w:rPr>
          <w:rFonts w:ascii="Times New Roman" w:hAnsi="Times New Roman" w:cs="Times New Roman"/>
          <w:iCs/>
          <w:color w:val="000000" w:themeColor="text1"/>
          <w:sz w:val="24"/>
          <w:szCs w:val="24"/>
        </w:rPr>
        <w:lastRenderedPageBreak/>
        <w:t>(7) A közérdekű molinó, az építési reklámháló és a közterület fölé nyúló árnyékoló berendezés kivételével molinó, ponyva vagy háló reklámhordozóként, reklámhordozót tartó berendezésként nem alkalmazható.</w:t>
      </w:r>
    </w:p>
    <w:p w:rsidR="00660740" w:rsidRPr="00A35ADC" w:rsidRDefault="00660740" w:rsidP="004F526B">
      <w:pPr>
        <w:spacing w:after="0"/>
        <w:ind w:firstLine="284"/>
        <w:jc w:val="both"/>
        <w:rPr>
          <w:rFonts w:ascii="Times New Roman" w:hAnsi="Times New Roman" w:cs="Times New Roman"/>
          <w:iCs/>
          <w:color w:val="000000" w:themeColor="text1"/>
          <w:sz w:val="24"/>
          <w:szCs w:val="24"/>
        </w:rPr>
      </w:pPr>
      <w:r w:rsidRPr="00A35ADC">
        <w:rPr>
          <w:rFonts w:ascii="Times New Roman" w:hAnsi="Times New Roman" w:cs="Times New Roman"/>
          <w:iCs/>
          <w:color w:val="000000" w:themeColor="text1"/>
          <w:sz w:val="24"/>
          <w:szCs w:val="24"/>
        </w:rPr>
        <w:t xml:space="preserve">(8) A </w:t>
      </w:r>
      <w:r w:rsidRPr="00A35ADC">
        <w:rPr>
          <w:rFonts w:ascii="Times New Roman" w:hAnsi="Times New Roman" w:cs="Times New Roman"/>
          <w:b/>
          <w:iCs/>
          <w:color w:val="000000" w:themeColor="text1"/>
          <w:sz w:val="24"/>
          <w:szCs w:val="24"/>
        </w:rPr>
        <w:t>2</w:t>
      </w:r>
      <w:r w:rsidR="00A35ADC">
        <w:rPr>
          <w:rFonts w:ascii="Times New Roman" w:hAnsi="Times New Roman" w:cs="Times New Roman"/>
          <w:b/>
          <w:iCs/>
          <w:color w:val="000000" w:themeColor="text1"/>
          <w:sz w:val="24"/>
          <w:szCs w:val="24"/>
        </w:rPr>
        <w:t>4</w:t>
      </w:r>
      <w:r w:rsidRPr="00A35ADC">
        <w:rPr>
          <w:rFonts w:ascii="Times New Roman" w:hAnsi="Times New Roman" w:cs="Times New Roman"/>
          <w:b/>
          <w:iCs/>
          <w:color w:val="000000" w:themeColor="text1"/>
          <w:sz w:val="24"/>
          <w:szCs w:val="24"/>
        </w:rPr>
        <w:t>. §</w:t>
      </w:r>
      <w:r w:rsidRPr="00A35ADC">
        <w:rPr>
          <w:rFonts w:ascii="Times New Roman" w:hAnsi="Times New Roman" w:cs="Times New Roman"/>
          <w:iCs/>
          <w:color w:val="000000" w:themeColor="text1"/>
          <w:sz w:val="24"/>
          <w:szCs w:val="24"/>
        </w:rPr>
        <w:t xml:space="preserve"> alapján elhelyezett utcabútor a településképet és a terület rendeltetésszerű használatát hátrányosan nem befolyásolja.</w:t>
      </w:r>
    </w:p>
    <w:p w:rsidR="00660740" w:rsidRPr="00A35ADC" w:rsidRDefault="00660740" w:rsidP="004F526B">
      <w:pPr>
        <w:spacing w:after="0"/>
        <w:ind w:firstLine="284"/>
        <w:jc w:val="both"/>
        <w:rPr>
          <w:rFonts w:ascii="Times New Roman" w:hAnsi="Times New Roman" w:cs="Times New Roman"/>
          <w:iCs/>
          <w:color w:val="000000" w:themeColor="text1"/>
          <w:sz w:val="24"/>
          <w:szCs w:val="24"/>
        </w:rPr>
      </w:pPr>
      <w:r w:rsidRPr="00A35ADC">
        <w:rPr>
          <w:rFonts w:ascii="Times New Roman" w:hAnsi="Times New Roman" w:cs="Times New Roman"/>
          <w:iCs/>
          <w:color w:val="000000" w:themeColor="text1"/>
          <w:sz w:val="24"/>
          <w:szCs w:val="24"/>
        </w:rPr>
        <w:t xml:space="preserve">(9) Utcabútoron kizárólag az utcabútor felülete vehető igénybe reklámközzététel céljából.  Az utcabútoron reklámhordozót tartó berendezés – az </w:t>
      </w:r>
      <w:proofErr w:type="spellStart"/>
      <w:r w:rsidRPr="00A35ADC">
        <w:rPr>
          <w:rFonts w:ascii="Times New Roman" w:hAnsi="Times New Roman" w:cs="Times New Roman"/>
          <w:iCs/>
          <w:color w:val="000000" w:themeColor="text1"/>
          <w:sz w:val="24"/>
          <w:szCs w:val="24"/>
        </w:rPr>
        <w:t>utasváró</w:t>
      </w:r>
      <w:proofErr w:type="spellEnd"/>
      <w:r w:rsidRPr="00A35ADC">
        <w:rPr>
          <w:rFonts w:ascii="Times New Roman" w:hAnsi="Times New Roman" w:cs="Times New Roman"/>
          <w:iCs/>
          <w:color w:val="000000" w:themeColor="text1"/>
          <w:sz w:val="24"/>
          <w:szCs w:val="24"/>
        </w:rPr>
        <w:t xml:space="preserve"> és a kioszk kivételével – nem helyezhető el.</w:t>
      </w:r>
    </w:p>
    <w:p w:rsidR="00660740" w:rsidRPr="00A35ADC" w:rsidRDefault="00660740" w:rsidP="004F526B">
      <w:pPr>
        <w:spacing w:after="0"/>
        <w:ind w:firstLine="284"/>
        <w:jc w:val="both"/>
        <w:rPr>
          <w:rFonts w:ascii="Times New Roman" w:hAnsi="Times New Roman" w:cs="Times New Roman"/>
          <w:iCs/>
          <w:color w:val="000000" w:themeColor="text1"/>
          <w:sz w:val="24"/>
          <w:szCs w:val="24"/>
        </w:rPr>
      </w:pPr>
      <w:r w:rsidRPr="00A35ADC">
        <w:rPr>
          <w:rFonts w:ascii="Times New Roman" w:hAnsi="Times New Roman" w:cs="Times New Roman"/>
          <w:iCs/>
          <w:color w:val="000000" w:themeColor="text1"/>
          <w:sz w:val="24"/>
          <w:szCs w:val="24"/>
        </w:rPr>
        <w:t xml:space="preserve">(10) Utcabútorként létesített információs célú berendezés reklámközzétételre alkalmas felületének legfeljebb kétharmadán tehető közzé reklám. A </w:t>
      </w:r>
      <w:r w:rsidRPr="00A35ADC">
        <w:rPr>
          <w:rFonts w:ascii="Times New Roman" w:hAnsi="Times New Roman" w:cs="Times New Roman"/>
          <w:bCs/>
          <w:color w:val="000000" w:themeColor="text1"/>
          <w:sz w:val="24"/>
          <w:szCs w:val="24"/>
        </w:rPr>
        <w:t>más célú berendezés reklámcélra nem használható, kivéve a közterület fölé nyúló árnyékoló berendezés esetén, amelynek egész felülete hasznosítható reklámcélra.</w:t>
      </w:r>
    </w:p>
    <w:p w:rsidR="00D605E1" w:rsidRPr="00A35ADC" w:rsidRDefault="00D605E1" w:rsidP="004F526B">
      <w:pPr>
        <w:spacing w:after="0"/>
        <w:ind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(11) Közművelődési célú hirdetőoszlop a közművelődési intézmények számával</w:t>
      </w:r>
      <w:r w:rsidRPr="00A35ADC">
        <w:rPr>
          <w:rFonts w:ascii="Times New Roman" w:hAnsi="Times New Roman" w:cs="Times New Roman"/>
          <w:b/>
          <w:color w:val="000000" w:themeColor="text1"/>
          <w:sz w:val="24"/>
          <w:szCs w:val="24"/>
        </w:rPr>
        <w:t xml:space="preserve"> </w:t>
      </w:r>
      <w:r w:rsidRPr="00A35ADC">
        <w:rPr>
          <w:rFonts w:ascii="Times New Roman" w:hAnsi="Times New Roman" w:cs="Times New Roman"/>
          <w:color w:val="000000" w:themeColor="text1"/>
          <w:sz w:val="24"/>
          <w:szCs w:val="24"/>
        </w:rPr>
        <w:t>megegyező számban létesíthető. Kizárólag belső megvilágítású közművelődésű célú hirdetőoszlop helyezhető el.</w:t>
      </w:r>
    </w:p>
    <w:p w:rsidR="00D605E1" w:rsidRPr="00A35ADC" w:rsidRDefault="00D605E1" w:rsidP="004F526B">
      <w:pPr>
        <w:spacing w:after="0"/>
        <w:ind w:firstLine="284"/>
        <w:jc w:val="both"/>
        <w:rPr>
          <w:rFonts w:ascii="Times New Roman" w:hAnsi="Times New Roman" w:cs="Times New Roman"/>
          <w:bCs/>
          <w:color w:val="000000" w:themeColor="text1"/>
          <w:sz w:val="24"/>
          <w:szCs w:val="24"/>
        </w:rPr>
      </w:pPr>
      <w:r w:rsidRPr="00A35ADC">
        <w:rPr>
          <w:rFonts w:ascii="Times New Roman" w:hAnsi="Times New Roman" w:cs="Times New Roman"/>
          <w:color w:val="000000" w:themeColor="text1"/>
          <w:sz w:val="24"/>
          <w:szCs w:val="24"/>
        </w:rPr>
        <w:t xml:space="preserve">(12) </w:t>
      </w:r>
      <w:r w:rsidRPr="00A35ADC">
        <w:rPr>
          <w:rFonts w:ascii="Times New Roman" w:hAnsi="Times New Roman" w:cs="Times New Roman"/>
          <w:bCs/>
          <w:color w:val="000000" w:themeColor="text1"/>
          <w:sz w:val="24"/>
          <w:szCs w:val="24"/>
        </w:rPr>
        <w:t>Információs célú berendezés gazdasági reklámnak nem minősülő közérdekű információ közlésére létesíthető.</w:t>
      </w:r>
    </w:p>
    <w:p w:rsidR="00214362" w:rsidRPr="00A35ADC" w:rsidRDefault="009F1C6C" w:rsidP="004F526B">
      <w:pPr>
        <w:autoSpaceDE w:val="0"/>
        <w:autoSpaceDN w:val="0"/>
        <w:adjustRightInd w:val="0"/>
        <w:spacing w:after="0"/>
        <w:ind w:firstLine="284"/>
        <w:jc w:val="both"/>
        <w:rPr>
          <w:rFonts w:ascii="Times New Roman" w:eastAsia="Calibri"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(13) </w:t>
      </w:r>
      <w:r w:rsidR="00214362" w:rsidRPr="00A35ADC">
        <w:rPr>
          <w:rFonts w:ascii="Times New Roman" w:eastAsia="Calibri" w:hAnsi="Times New Roman" w:cs="Times New Roman"/>
          <w:color w:val="000000" w:themeColor="text1"/>
          <w:sz w:val="24"/>
          <w:szCs w:val="24"/>
        </w:rPr>
        <w:t xml:space="preserve">Önálló reklámhordozó a már meglévő, engedéllyel rendelkező és szabályosan létesített reklámcélú felületektől számított </w:t>
      </w:r>
      <w:r w:rsidR="00E917A6" w:rsidRPr="00A35ADC">
        <w:rPr>
          <w:rFonts w:ascii="Times New Roman" w:eastAsia="Calibri" w:hAnsi="Times New Roman" w:cs="Times New Roman"/>
          <w:color w:val="000000" w:themeColor="text1"/>
          <w:sz w:val="24"/>
          <w:szCs w:val="24"/>
        </w:rPr>
        <w:t>50</w:t>
      </w:r>
      <w:r w:rsidR="00214362" w:rsidRPr="00A35ADC">
        <w:rPr>
          <w:rFonts w:ascii="Times New Roman" w:eastAsia="Calibri" w:hAnsi="Times New Roman" w:cs="Times New Roman"/>
          <w:color w:val="000000" w:themeColor="text1"/>
          <w:sz w:val="24"/>
          <w:szCs w:val="24"/>
        </w:rPr>
        <w:t xml:space="preserve">,0 méteres távolságon belül nem helyezhető el. </w:t>
      </w:r>
    </w:p>
    <w:p w:rsidR="00660740" w:rsidRPr="00A35ADC" w:rsidRDefault="00F01487" w:rsidP="00F071A7">
      <w:pPr>
        <w:autoSpaceDE w:val="0"/>
        <w:autoSpaceDN w:val="0"/>
        <w:adjustRightInd w:val="0"/>
        <w:spacing w:after="0"/>
        <w:ind w:firstLine="284"/>
        <w:jc w:val="both"/>
        <w:rPr>
          <w:rFonts w:ascii="Times New Roman" w:eastAsia="Calibri" w:hAnsi="Times New Roman" w:cs="Times New Roman"/>
          <w:color w:val="000000" w:themeColor="text1"/>
          <w:sz w:val="24"/>
          <w:szCs w:val="24"/>
          <w:shd w:val="clear" w:color="auto" w:fill="F2DBDB" w:themeFill="accent2" w:themeFillTint="33"/>
        </w:rPr>
      </w:pPr>
      <w:r w:rsidRPr="00A35ADC">
        <w:rPr>
          <w:rFonts w:ascii="Times New Roman" w:eastAsia="Calibri" w:hAnsi="Times New Roman" w:cs="Times New Roman"/>
          <w:color w:val="000000" w:themeColor="text1"/>
          <w:sz w:val="24"/>
          <w:szCs w:val="24"/>
        </w:rPr>
        <w:t>(14</w:t>
      </w:r>
      <w:r w:rsidR="00FF1CEF" w:rsidRPr="00A35ADC">
        <w:rPr>
          <w:rFonts w:ascii="Times New Roman" w:eastAsia="Calibri" w:hAnsi="Times New Roman" w:cs="Times New Roman"/>
          <w:color w:val="000000" w:themeColor="text1"/>
          <w:sz w:val="24"/>
          <w:szCs w:val="24"/>
        </w:rPr>
        <w:t xml:space="preserve">) </w:t>
      </w:r>
      <w:r w:rsidRPr="00A35ADC">
        <w:rPr>
          <w:rFonts w:ascii="Times New Roman" w:eastAsia="Calibri" w:hAnsi="Times New Roman" w:cs="Times New Roman"/>
          <w:color w:val="000000" w:themeColor="text1"/>
          <w:sz w:val="24"/>
          <w:szCs w:val="24"/>
        </w:rPr>
        <w:t>A vasútállomás területén reklám, reklámhordozó é</w:t>
      </w:r>
      <w:r w:rsidR="00FF1CEF" w:rsidRPr="00A35ADC">
        <w:rPr>
          <w:rFonts w:ascii="Times New Roman" w:eastAsia="Calibri" w:hAnsi="Times New Roman" w:cs="Times New Roman"/>
          <w:color w:val="000000" w:themeColor="text1"/>
          <w:sz w:val="24"/>
          <w:szCs w:val="24"/>
        </w:rPr>
        <w:t xml:space="preserve">pületek tetőzetén csak vonalszerűen, áttört fényreklámként alakítható ki olyan módon, hogy a nappali, illetve az </w:t>
      </w:r>
      <w:r w:rsidRPr="00A35ADC">
        <w:rPr>
          <w:rFonts w:ascii="Times New Roman" w:eastAsia="Calibri" w:hAnsi="Times New Roman" w:cs="Times New Roman"/>
          <w:color w:val="000000" w:themeColor="text1"/>
          <w:sz w:val="24"/>
          <w:szCs w:val="24"/>
        </w:rPr>
        <w:t xml:space="preserve">éjszakai </w:t>
      </w:r>
      <w:r w:rsidR="004F526B" w:rsidRPr="00A35ADC">
        <w:rPr>
          <w:rFonts w:ascii="Times New Roman" w:eastAsia="Calibri" w:hAnsi="Times New Roman" w:cs="Times New Roman"/>
          <w:color w:val="000000" w:themeColor="text1"/>
          <w:sz w:val="24"/>
          <w:szCs w:val="24"/>
        </w:rPr>
        <w:t>településképet</w:t>
      </w:r>
      <w:r w:rsidRPr="00A35ADC">
        <w:rPr>
          <w:rFonts w:ascii="Times New Roman" w:eastAsia="Calibri" w:hAnsi="Times New Roman" w:cs="Times New Roman"/>
          <w:color w:val="000000" w:themeColor="text1"/>
          <w:sz w:val="24"/>
          <w:szCs w:val="24"/>
        </w:rPr>
        <w:t xml:space="preserve"> ne zavarja, de v</w:t>
      </w:r>
      <w:r w:rsidR="00FF1CEF" w:rsidRPr="00A35ADC">
        <w:rPr>
          <w:rFonts w:ascii="Times New Roman" w:eastAsia="Calibri" w:hAnsi="Times New Roman" w:cs="Times New Roman"/>
          <w:color w:val="000000" w:themeColor="text1"/>
          <w:sz w:val="24"/>
          <w:szCs w:val="24"/>
        </w:rPr>
        <w:t>édelem alatt álló épületeken fényreklám nem helyezhető el</w:t>
      </w:r>
      <w:r w:rsidR="00D95467" w:rsidRPr="00A35ADC">
        <w:rPr>
          <w:rFonts w:ascii="Times New Roman" w:eastAsia="Calibri" w:hAnsi="Times New Roman" w:cs="Times New Roman"/>
          <w:color w:val="000000" w:themeColor="text1"/>
          <w:sz w:val="24"/>
          <w:szCs w:val="24"/>
        </w:rPr>
        <w:t>.</w:t>
      </w:r>
    </w:p>
    <w:p w:rsidR="009C0461" w:rsidRPr="00A35ADC" w:rsidRDefault="009C0461" w:rsidP="004F526B">
      <w:pPr>
        <w:spacing w:after="0"/>
        <w:ind w:firstLine="284"/>
        <w:jc w:val="both"/>
        <w:rPr>
          <w:rFonts w:ascii="Times New Roman" w:hAnsi="Times New Roman" w:cs="Times New Roman"/>
          <w:iCs/>
          <w:color w:val="000000" w:themeColor="text1"/>
          <w:sz w:val="24"/>
          <w:szCs w:val="24"/>
        </w:rPr>
      </w:pPr>
    </w:p>
    <w:p w:rsidR="00F071A7" w:rsidRPr="00A35ADC" w:rsidRDefault="00F071A7" w:rsidP="00921F3B">
      <w:pPr>
        <w:spacing w:after="0"/>
        <w:jc w:val="both"/>
        <w:rPr>
          <w:rFonts w:ascii="Times New Roman" w:hAnsi="Times New Roman" w:cs="Times New Roman"/>
          <w:iCs/>
          <w:color w:val="000000" w:themeColor="text1"/>
          <w:sz w:val="24"/>
          <w:szCs w:val="24"/>
        </w:rPr>
      </w:pPr>
    </w:p>
    <w:p w:rsidR="009C0461" w:rsidRPr="00A35ADC" w:rsidRDefault="003B3485" w:rsidP="004F526B">
      <w:pPr>
        <w:pStyle w:val="Listaszerbekezds"/>
        <w:spacing w:after="0"/>
        <w:ind w:left="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15</w:t>
      </w:r>
      <w:r w:rsidR="00D605E1" w:rsidRPr="00A35ADC">
        <w:rPr>
          <w:rFonts w:ascii="Times New Roman" w:hAnsi="Times New Roman" w:cs="Times New Roman"/>
          <w:b/>
          <w:color w:val="000000" w:themeColor="text1"/>
          <w:sz w:val="24"/>
          <w:szCs w:val="24"/>
        </w:rPr>
        <w:t xml:space="preserve">. </w:t>
      </w:r>
      <w:r w:rsidR="009C0461" w:rsidRPr="00A35ADC">
        <w:rPr>
          <w:rFonts w:ascii="Times New Roman" w:hAnsi="Times New Roman" w:cs="Times New Roman"/>
          <w:b/>
          <w:color w:val="000000" w:themeColor="text1"/>
          <w:sz w:val="24"/>
          <w:szCs w:val="24"/>
        </w:rPr>
        <w:t>Reklám közzététele a településszerkezeti terv alapján meghatározott egyes területeken</w:t>
      </w:r>
    </w:p>
    <w:p w:rsidR="009C0461" w:rsidRPr="00A35ADC" w:rsidRDefault="009C0461" w:rsidP="004F526B">
      <w:pPr>
        <w:pStyle w:val="Listaszerbekezds"/>
        <w:spacing w:after="0"/>
        <w:ind w:left="0"/>
        <w:jc w:val="center"/>
        <w:rPr>
          <w:rFonts w:ascii="Times New Roman" w:hAnsi="Times New Roman" w:cs="Times New Roman"/>
          <w:b/>
          <w:color w:val="000000" w:themeColor="text1"/>
          <w:sz w:val="24"/>
          <w:szCs w:val="24"/>
        </w:rPr>
      </w:pPr>
    </w:p>
    <w:p w:rsidR="009C0461" w:rsidRPr="00A35ADC" w:rsidRDefault="005E1339" w:rsidP="004F526B">
      <w:pPr>
        <w:spacing w:after="0"/>
        <w:jc w:val="both"/>
        <w:rPr>
          <w:rFonts w:ascii="Times New Roman" w:hAnsi="Times New Roman" w:cs="Times New Roman"/>
          <w:color w:val="000000" w:themeColor="text1"/>
          <w:sz w:val="24"/>
          <w:szCs w:val="24"/>
        </w:rPr>
      </w:pPr>
      <w:r w:rsidRPr="00A35ADC">
        <w:rPr>
          <w:rFonts w:ascii="Times New Roman" w:hAnsi="Times New Roman" w:cs="Times New Roman"/>
          <w:b/>
          <w:color w:val="000000" w:themeColor="text1"/>
          <w:sz w:val="24"/>
          <w:szCs w:val="24"/>
        </w:rPr>
        <w:t>24</w:t>
      </w:r>
      <w:r w:rsidR="009C0461" w:rsidRPr="00A35ADC">
        <w:rPr>
          <w:rFonts w:ascii="Times New Roman" w:hAnsi="Times New Roman" w:cs="Times New Roman"/>
          <w:b/>
          <w:color w:val="000000" w:themeColor="text1"/>
          <w:sz w:val="24"/>
          <w:szCs w:val="24"/>
        </w:rPr>
        <w:t>. §</w:t>
      </w:r>
      <w:r w:rsidR="009C0461" w:rsidRPr="00A35ADC">
        <w:rPr>
          <w:rFonts w:ascii="Times New Roman" w:hAnsi="Times New Roman" w:cs="Times New Roman"/>
          <w:color w:val="000000" w:themeColor="text1"/>
          <w:sz w:val="24"/>
          <w:szCs w:val="24"/>
        </w:rPr>
        <w:t xml:space="preserve"> (1) Reklámot közzétenni, reklámhordozót, reklámhordozót tartó berendezést elhelyezni a mindenkor hatályos településszerkezeti tervben foglalt területfelhasználási egységek figyelembevételével az </w:t>
      </w:r>
      <w:proofErr w:type="spellStart"/>
      <w:r w:rsidR="009C0461" w:rsidRPr="00A35ADC">
        <w:rPr>
          <w:rFonts w:ascii="Times New Roman" w:hAnsi="Times New Roman" w:cs="Times New Roman"/>
          <w:color w:val="000000" w:themeColor="text1"/>
          <w:sz w:val="24"/>
          <w:szCs w:val="24"/>
        </w:rPr>
        <w:t>Rr.-ben</w:t>
      </w:r>
      <w:proofErr w:type="spellEnd"/>
      <w:r w:rsidR="009C0461" w:rsidRPr="00A35ADC">
        <w:rPr>
          <w:rFonts w:ascii="Times New Roman" w:hAnsi="Times New Roman" w:cs="Times New Roman"/>
          <w:color w:val="000000" w:themeColor="text1"/>
          <w:sz w:val="24"/>
          <w:szCs w:val="24"/>
        </w:rPr>
        <w:t xml:space="preserve"> meghatározott követelményekkel összhangban lehet, a (2) és (3) bekezdésekben meghatározottak szerint.</w:t>
      </w:r>
    </w:p>
    <w:p w:rsidR="00683C09" w:rsidRPr="00007EA0" w:rsidRDefault="00683C09" w:rsidP="00683C09">
      <w:pPr>
        <w:spacing w:after="0"/>
        <w:ind w:firstLine="284"/>
        <w:jc w:val="both"/>
        <w:rPr>
          <w:rFonts w:ascii="Times New Roman" w:hAnsi="Times New Roman" w:cs="Times New Roman"/>
          <w:sz w:val="24"/>
          <w:szCs w:val="24"/>
        </w:rPr>
      </w:pPr>
      <w:r w:rsidRPr="00007EA0">
        <w:rPr>
          <w:rFonts w:ascii="Times New Roman" w:hAnsi="Times New Roman" w:cs="Times New Roman"/>
          <w:sz w:val="24"/>
          <w:szCs w:val="24"/>
        </w:rPr>
        <w:t xml:space="preserve"> </w:t>
      </w:r>
      <w:r w:rsidRPr="00007EA0">
        <w:rPr>
          <w:rFonts w:ascii="Times New Roman" w:hAnsi="Times New Roman" w:cs="Times New Roman"/>
          <w:sz w:val="24"/>
          <w:szCs w:val="24"/>
        </w:rPr>
        <w:t xml:space="preserve">(2) Reklámot közzétenni, reklámhordozót, </w:t>
      </w:r>
      <w:proofErr w:type="spellStart"/>
      <w:r w:rsidRPr="00007EA0">
        <w:rPr>
          <w:rFonts w:ascii="Times New Roman" w:hAnsi="Times New Roman" w:cs="Times New Roman"/>
          <w:sz w:val="24"/>
          <w:szCs w:val="24"/>
        </w:rPr>
        <w:t>reklámhordozót</w:t>
      </w:r>
      <w:proofErr w:type="spellEnd"/>
      <w:r w:rsidRPr="00007EA0">
        <w:rPr>
          <w:rFonts w:ascii="Times New Roman" w:hAnsi="Times New Roman" w:cs="Times New Roman"/>
          <w:sz w:val="24"/>
          <w:szCs w:val="24"/>
        </w:rPr>
        <w:t xml:space="preserve"> tartó berendezést elhelyezni a mindenkor hatályos településszerkezeti terv figyelembevételével</w:t>
      </w:r>
    </w:p>
    <w:p w:rsidR="00683C09" w:rsidRPr="00007EA0" w:rsidRDefault="00683C09" w:rsidP="00683C09">
      <w:pPr>
        <w:pStyle w:val="Listaszerbekezds"/>
        <w:numPr>
          <w:ilvl w:val="0"/>
          <w:numId w:val="11"/>
        </w:numPr>
        <w:spacing w:after="0"/>
        <w:ind w:left="567" w:firstLine="284"/>
        <w:jc w:val="both"/>
        <w:rPr>
          <w:rFonts w:ascii="Times New Roman" w:hAnsi="Times New Roman" w:cs="Times New Roman"/>
          <w:sz w:val="24"/>
          <w:szCs w:val="24"/>
        </w:rPr>
      </w:pPr>
      <w:r w:rsidRPr="00007EA0">
        <w:rPr>
          <w:rFonts w:ascii="Times New Roman" w:hAnsi="Times New Roman" w:cs="Times New Roman"/>
          <w:sz w:val="24"/>
          <w:szCs w:val="24"/>
        </w:rPr>
        <w:t xml:space="preserve">utcabútor alkalmazásával </w:t>
      </w:r>
    </w:p>
    <w:p w:rsidR="00683C09" w:rsidRPr="00007EA0" w:rsidRDefault="00683C09" w:rsidP="00683C09">
      <w:pPr>
        <w:pStyle w:val="Listaszerbekezds"/>
        <w:spacing w:after="0"/>
        <w:jc w:val="both"/>
        <w:rPr>
          <w:rFonts w:ascii="Times New Roman" w:hAnsi="Times New Roman" w:cs="Times New Roman"/>
          <w:sz w:val="24"/>
          <w:szCs w:val="24"/>
        </w:rPr>
      </w:pPr>
      <w:proofErr w:type="spellStart"/>
      <w:r w:rsidRPr="002A61E5">
        <w:rPr>
          <w:rFonts w:ascii="Times New Roman" w:hAnsi="Times New Roman" w:cs="Times New Roman"/>
          <w:sz w:val="24"/>
          <w:szCs w:val="24"/>
          <w:highlight w:val="yellow"/>
        </w:rPr>
        <w:t>aa</w:t>
      </w:r>
      <w:proofErr w:type="spellEnd"/>
      <w:r w:rsidRPr="002A61E5">
        <w:rPr>
          <w:rFonts w:ascii="Times New Roman" w:hAnsi="Times New Roman" w:cs="Times New Roman"/>
          <w:sz w:val="24"/>
          <w:szCs w:val="24"/>
          <w:highlight w:val="yellow"/>
        </w:rPr>
        <w:t xml:space="preserve">) az </w:t>
      </w:r>
      <w:r w:rsidRPr="002A61E5">
        <w:rPr>
          <w:rFonts w:ascii="Times New Roman" w:hAnsi="Times New Roman" w:cs="Times New Roman"/>
          <w:i/>
          <w:sz w:val="24"/>
          <w:szCs w:val="24"/>
          <w:highlight w:val="yellow"/>
        </w:rPr>
        <w:t>önkormányzat által meghatározott</w:t>
      </w:r>
      <w:r>
        <w:rPr>
          <w:rFonts w:ascii="Times New Roman" w:hAnsi="Times New Roman" w:cs="Times New Roman"/>
          <w:i/>
          <w:sz w:val="24"/>
          <w:szCs w:val="24"/>
          <w:highlight w:val="yellow"/>
        </w:rPr>
        <w:t xml:space="preserve"> </w:t>
      </w:r>
    </w:p>
    <w:p w:rsidR="00683C09" w:rsidRPr="00007EA0" w:rsidRDefault="00683C09" w:rsidP="00683C09">
      <w:pPr>
        <w:spacing w:after="0"/>
        <w:jc w:val="both"/>
        <w:rPr>
          <w:rFonts w:ascii="Times New Roman" w:hAnsi="Times New Roman" w:cs="Times New Roman"/>
          <w:sz w:val="24"/>
          <w:szCs w:val="24"/>
        </w:rPr>
      </w:pPr>
      <w:proofErr w:type="spellStart"/>
      <w:r w:rsidRPr="00007EA0">
        <w:rPr>
          <w:rFonts w:ascii="Times New Roman" w:hAnsi="Times New Roman" w:cs="Times New Roman"/>
          <w:sz w:val="24"/>
          <w:szCs w:val="24"/>
        </w:rPr>
        <w:t>területfelhasználású</w:t>
      </w:r>
      <w:proofErr w:type="spellEnd"/>
      <w:r w:rsidRPr="00007EA0">
        <w:rPr>
          <w:rFonts w:ascii="Times New Roman" w:hAnsi="Times New Roman" w:cs="Times New Roman"/>
          <w:sz w:val="24"/>
          <w:szCs w:val="24"/>
        </w:rPr>
        <w:t xml:space="preserve"> közterületeken és köztulajdonban álló ingatlanokon lehet.</w:t>
      </w:r>
    </w:p>
    <w:p w:rsidR="00683C09" w:rsidRDefault="00683C09" w:rsidP="00683C09">
      <w:pPr>
        <w:pStyle w:val="Listaszerbekezds"/>
        <w:numPr>
          <w:ilvl w:val="0"/>
          <w:numId w:val="11"/>
        </w:numPr>
        <w:spacing w:after="0"/>
        <w:ind w:left="567" w:firstLine="284"/>
        <w:jc w:val="both"/>
        <w:rPr>
          <w:rFonts w:ascii="Times New Roman" w:hAnsi="Times New Roman" w:cs="Times New Roman"/>
          <w:sz w:val="24"/>
          <w:szCs w:val="24"/>
        </w:rPr>
      </w:pPr>
      <w:r w:rsidRPr="002A61E5">
        <w:rPr>
          <w:rFonts w:ascii="Times New Roman" w:hAnsi="Times New Roman" w:cs="Times New Roman"/>
          <w:sz w:val="24"/>
          <w:szCs w:val="24"/>
        </w:rPr>
        <w:t xml:space="preserve"> kizárólag funkcionális célokat szolgáló utcabútoron </w:t>
      </w:r>
    </w:p>
    <w:p w:rsidR="00683C09" w:rsidRPr="002A61E5" w:rsidRDefault="00683C09" w:rsidP="00683C09">
      <w:pPr>
        <w:pStyle w:val="Listaszerbekezds"/>
        <w:spacing w:after="0"/>
        <w:ind w:left="851"/>
        <w:jc w:val="both"/>
        <w:rPr>
          <w:rFonts w:ascii="Times New Roman" w:hAnsi="Times New Roman" w:cs="Times New Roman"/>
          <w:sz w:val="24"/>
          <w:szCs w:val="24"/>
        </w:rPr>
      </w:pPr>
      <w:proofErr w:type="spellStart"/>
      <w:r w:rsidRPr="002A61E5">
        <w:rPr>
          <w:rFonts w:ascii="Times New Roman" w:hAnsi="Times New Roman" w:cs="Times New Roman"/>
          <w:sz w:val="24"/>
          <w:szCs w:val="24"/>
          <w:highlight w:val="yellow"/>
        </w:rPr>
        <w:t>ba</w:t>
      </w:r>
      <w:proofErr w:type="spellEnd"/>
      <w:r w:rsidRPr="002A61E5">
        <w:rPr>
          <w:rFonts w:ascii="Times New Roman" w:hAnsi="Times New Roman" w:cs="Times New Roman"/>
          <w:sz w:val="24"/>
          <w:szCs w:val="24"/>
          <w:highlight w:val="yellow"/>
        </w:rPr>
        <w:t>) az</w:t>
      </w:r>
      <w:r w:rsidRPr="002A61E5">
        <w:rPr>
          <w:rFonts w:ascii="Times New Roman" w:hAnsi="Times New Roman" w:cs="Times New Roman"/>
          <w:i/>
          <w:sz w:val="24"/>
          <w:szCs w:val="24"/>
          <w:highlight w:val="yellow"/>
        </w:rPr>
        <w:t xml:space="preserve"> önkormányzat által meghatározott </w:t>
      </w:r>
    </w:p>
    <w:p w:rsidR="00683C09" w:rsidRPr="00007EA0" w:rsidRDefault="00683C09" w:rsidP="00683C09">
      <w:pPr>
        <w:spacing w:after="0"/>
        <w:jc w:val="both"/>
        <w:rPr>
          <w:rFonts w:ascii="Times New Roman" w:hAnsi="Times New Roman" w:cs="Times New Roman"/>
          <w:sz w:val="24"/>
          <w:szCs w:val="24"/>
        </w:rPr>
      </w:pPr>
      <w:proofErr w:type="spellStart"/>
      <w:r w:rsidRPr="00007EA0">
        <w:rPr>
          <w:rFonts w:ascii="Times New Roman" w:hAnsi="Times New Roman" w:cs="Times New Roman"/>
          <w:sz w:val="24"/>
          <w:szCs w:val="24"/>
        </w:rPr>
        <w:t>területfelhasználású</w:t>
      </w:r>
      <w:proofErr w:type="spellEnd"/>
      <w:r w:rsidRPr="00007EA0">
        <w:rPr>
          <w:rFonts w:ascii="Times New Roman" w:hAnsi="Times New Roman" w:cs="Times New Roman"/>
          <w:sz w:val="24"/>
          <w:szCs w:val="24"/>
        </w:rPr>
        <w:t xml:space="preserve"> területeken lehet.</w:t>
      </w:r>
    </w:p>
    <w:p w:rsidR="009C0461" w:rsidRPr="00A35ADC" w:rsidRDefault="00683C09" w:rsidP="00683C09">
      <w:pPr>
        <w:spacing w:after="0"/>
        <w:ind w:firstLine="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 </w:t>
      </w:r>
      <w:r w:rsidR="009C0461" w:rsidRPr="00A35ADC">
        <w:rPr>
          <w:rFonts w:ascii="Times New Roman" w:hAnsi="Times New Roman" w:cs="Times New Roman"/>
          <w:color w:val="000000" w:themeColor="text1"/>
          <w:sz w:val="24"/>
          <w:szCs w:val="24"/>
        </w:rPr>
        <w:t>(3) Nem tehető közzé reklám, nem helyezhető el reklámhordozó, reklámhordozót tartó berendezés a helyi védelem alatt álló területen, építményen.</w:t>
      </w:r>
    </w:p>
    <w:p w:rsidR="009C0461" w:rsidRPr="00A35ADC" w:rsidRDefault="009C0461" w:rsidP="004F526B">
      <w:pPr>
        <w:spacing w:after="0"/>
        <w:ind w:firstLine="284"/>
        <w:jc w:val="both"/>
        <w:rPr>
          <w:rFonts w:ascii="Times New Roman" w:hAnsi="Times New Roman" w:cs="Times New Roman"/>
          <w:iCs/>
          <w:color w:val="000000" w:themeColor="text1"/>
          <w:sz w:val="24"/>
          <w:szCs w:val="24"/>
        </w:rPr>
      </w:pPr>
    </w:p>
    <w:p w:rsidR="008E05F1" w:rsidRPr="00A35ADC" w:rsidRDefault="003B3485" w:rsidP="004F526B">
      <w:pPr>
        <w:spacing w:after="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16</w:t>
      </w:r>
      <w:r w:rsidR="00D605E1" w:rsidRPr="00A35ADC">
        <w:rPr>
          <w:rFonts w:ascii="Times New Roman" w:hAnsi="Times New Roman" w:cs="Times New Roman"/>
          <w:b/>
          <w:color w:val="000000" w:themeColor="text1"/>
          <w:sz w:val="24"/>
          <w:szCs w:val="24"/>
        </w:rPr>
        <w:t xml:space="preserve">. </w:t>
      </w:r>
      <w:r w:rsidR="008E05F1" w:rsidRPr="00A35ADC">
        <w:rPr>
          <w:rFonts w:ascii="Times New Roman" w:hAnsi="Times New Roman" w:cs="Times New Roman"/>
          <w:b/>
          <w:color w:val="000000" w:themeColor="text1"/>
          <w:sz w:val="24"/>
          <w:szCs w:val="24"/>
        </w:rPr>
        <w:t>Az országos szabályok alóli eltérés lehetősége az alábbi esetekben</w:t>
      </w:r>
    </w:p>
    <w:p w:rsidR="00520750" w:rsidRPr="00A35ADC" w:rsidRDefault="00520750" w:rsidP="004F526B">
      <w:pPr>
        <w:pStyle w:val="R2szint"/>
        <w:numPr>
          <w:ilvl w:val="0"/>
          <w:numId w:val="0"/>
        </w:numPr>
        <w:spacing w:before="0" w:line="276" w:lineRule="auto"/>
        <w:rPr>
          <w:rFonts w:ascii="Times New Roman" w:eastAsia="Times New Roman" w:hAnsi="Times New Roman"/>
          <w:b/>
          <w:iCs/>
          <w:color w:val="000000" w:themeColor="text1"/>
          <w:sz w:val="24"/>
          <w:szCs w:val="24"/>
        </w:rPr>
      </w:pPr>
    </w:p>
    <w:p w:rsidR="008E05F1" w:rsidRPr="00A35ADC" w:rsidRDefault="005E1339" w:rsidP="004F526B">
      <w:pPr>
        <w:pStyle w:val="R2szint"/>
        <w:numPr>
          <w:ilvl w:val="0"/>
          <w:numId w:val="0"/>
        </w:numPr>
        <w:spacing w:before="0" w:line="276" w:lineRule="auto"/>
        <w:rPr>
          <w:rFonts w:ascii="Times New Roman" w:hAnsi="Times New Roman"/>
          <w:color w:val="000000" w:themeColor="text1"/>
          <w:sz w:val="24"/>
          <w:szCs w:val="24"/>
        </w:rPr>
      </w:pPr>
      <w:r w:rsidRPr="00A35ADC">
        <w:rPr>
          <w:rFonts w:ascii="Times New Roman" w:eastAsia="Times New Roman" w:hAnsi="Times New Roman"/>
          <w:b/>
          <w:iCs/>
          <w:color w:val="000000" w:themeColor="text1"/>
          <w:sz w:val="24"/>
          <w:szCs w:val="24"/>
        </w:rPr>
        <w:t>25</w:t>
      </w:r>
      <w:r w:rsidR="008E05F1" w:rsidRPr="00A35ADC">
        <w:rPr>
          <w:rFonts w:ascii="Times New Roman" w:eastAsia="Times New Roman" w:hAnsi="Times New Roman"/>
          <w:b/>
          <w:iCs/>
          <w:color w:val="000000" w:themeColor="text1"/>
          <w:sz w:val="24"/>
          <w:szCs w:val="24"/>
        </w:rPr>
        <w:t xml:space="preserve">.  </w:t>
      </w:r>
      <w:r w:rsidR="008E05F1" w:rsidRPr="00A35ADC">
        <w:rPr>
          <w:rFonts w:ascii="Times New Roman" w:hAnsi="Times New Roman"/>
          <w:b/>
          <w:color w:val="000000" w:themeColor="text1"/>
          <w:sz w:val="24"/>
          <w:szCs w:val="24"/>
        </w:rPr>
        <w:t xml:space="preserve">§ </w:t>
      </w:r>
      <w:r w:rsidR="008E05F1" w:rsidRPr="00A35ADC">
        <w:rPr>
          <w:rFonts w:ascii="Times New Roman" w:hAnsi="Times New Roman"/>
          <w:color w:val="000000" w:themeColor="text1"/>
          <w:sz w:val="24"/>
          <w:szCs w:val="24"/>
        </w:rPr>
        <w:t xml:space="preserve">(1) </w:t>
      </w:r>
      <w:r w:rsidR="00394B89" w:rsidRPr="00A35ADC">
        <w:rPr>
          <w:rFonts w:ascii="Times New Roman" w:hAnsi="Times New Roman"/>
          <w:color w:val="000000" w:themeColor="text1"/>
          <w:sz w:val="24"/>
          <w:szCs w:val="24"/>
        </w:rPr>
        <w:t>Káptalanfa</w:t>
      </w:r>
      <w:r w:rsidR="009B0BAE" w:rsidRPr="00A35ADC">
        <w:rPr>
          <w:rFonts w:ascii="Times New Roman" w:hAnsi="Times New Roman"/>
          <w:color w:val="000000" w:themeColor="text1"/>
          <w:sz w:val="24"/>
          <w:szCs w:val="24"/>
        </w:rPr>
        <w:t xml:space="preserve"> </w:t>
      </w:r>
      <w:r w:rsidR="00EE3D43" w:rsidRPr="00A35ADC">
        <w:rPr>
          <w:rFonts w:ascii="Times New Roman" w:hAnsi="Times New Roman"/>
          <w:color w:val="000000" w:themeColor="text1"/>
          <w:sz w:val="24"/>
          <w:szCs w:val="24"/>
        </w:rPr>
        <w:t>Község</w:t>
      </w:r>
      <w:r w:rsidR="008E05F1" w:rsidRPr="00A35ADC">
        <w:rPr>
          <w:rFonts w:ascii="Times New Roman" w:hAnsi="Times New Roman"/>
          <w:color w:val="000000" w:themeColor="text1"/>
          <w:sz w:val="24"/>
          <w:szCs w:val="24"/>
        </w:rPr>
        <w:t xml:space="preserve"> szempontjából jelentős eseményről való tájékoztatás érdekében a </w:t>
      </w:r>
      <w:r w:rsidR="008F413B" w:rsidRPr="00A35ADC">
        <w:rPr>
          <w:rFonts w:ascii="Times New Roman" w:hAnsi="Times New Roman"/>
          <w:color w:val="000000" w:themeColor="text1"/>
          <w:sz w:val="24"/>
          <w:szCs w:val="24"/>
        </w:rPr>
        <w:t>Polgármester</w:t>
      </w:r>
      <w:r w:rsidR="008E05F1" w:rsidRPr="00A35ADC">
        <w:rPr>
          <w:rFonts w:ascii="Times New Roman" w:hAnsi="Times New Roman"/>
          <w:color w:val="000000" w:themeColor="text1"/>
          <w:sz w:val="24"/>
          <w:szCs w:val="24"/>
        </w:rPr>
        <w:t xml:space="preserve"> évente összesen tizenkét naptári hét időszakra eltérést engedhet a magasabb szintű jogszabályokban meghatározott tilalmak alól.</w:t>
      </w:r>
    </w:p>
    <w:p w:rsidR="008E05F1" w:rsidRPr="00A35ADC" w:rsidRDefault="008E05F1" w:rsidP="004F526B">
      <w:pPr>
        <w:shd w:val="clear" w:color="auto" w:fill="FFFFFF"/>
        <w:spacing w:after="0"/>
        <w:ind w:firstLine="299"/>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lastRenderedPageBreak/>
        <w:t xml:space="preserve">(2) </w:t>
      </w:r>
      <w:r w:rsidRPr="00A35ADC">
        <w:rPr>
          <w:rFonts w:ascii="Times New Roman" w:hAnsi="Times New Roman" w:cs="Times New Roman"/>
          <w:color w:val="000000" w:themeColor="text1"/>
          <w:sz w:val="24"/>
          <w:szCs w:val="24"/>
        </w:rPr>
        <w:t>A magasabb szintű jogszabályokban meghatározott tilalmak alól</w:t>
      </w:r>
      <w:r w:rsidRPr="00A35ADC">
        <w:rPr>
          <w:rFonts w:ascii="Times New Roman" w:eastAsia="Times New Roman" w:hAnsi="Times New Roman" w:cs="Times New Roman"/>
          <w:color w:val="000000" w:themeColor="text1"/>
          <w:sz w:val="24"/>
          <w:szCs w:val="24"/>
        </w:rPr>
        <w:t xml:space="preserve"> eltérésre van mód építési tevékenység idejére építési reklámháló kihelyezésére, az építési tevékenység időtartamára. Az építési reklámhálón a tervezett építményt építészeti kialakítása jeleníthető meg, és az építési tevékenységgel kapcsolatos egyéb információk.</w:t>
      </w:r>
    </w:p>
    <w:p w:rsidR="008E05F1" w:rsidRPr="00A35ADC" w:rsidRDefault="008E05F1" w:rsidP="004F526B">
      <w:pPr>
        <w:shd w:val="clear" w:color="auto" w:fill="FFFFFF"/>
        <w:spacing w:after="0"/>
        <w:ind w:firstLine="299"/>
        <w:jc w:val="both"/>
        <w:rPr>
          <w:rFonts w:ascii="Times New Roman" w:eastAsia="Times New Roman" w:hAnsi="Times New Roman" w:cs="Times New Roman"/>
          <w:color w:val="000000" w:themeColor="text1"/>
          <w:sz w:val="24"/>
          <w:szCs w:val="24"/>
        </w:rPr>
      </w:pPr>
      <w:r w:rsidRPr="00A35ADC">
        <w:rPr>
          <w:rFonts w:ascii="Times New Roman" w:eastAsia="Times New Roman" w:hAnsi="Times New Roman" w:cs="Times New Roman"/>
          <w:color w:val="000000" w:themeColor="text1"/>
          <w:sz w:val="24"/>
          <w:szCs w:val="24"/>
        </w:rPr>
        <w:t>(3) Építési reklámháló kihelyezésének feltétele, hogy építési napló-bejegyzés igazolja az építési tevékenység megkezdését, illetve ha építési napló vezetésére nem áll fent kötelezettség, úgy az építtető vállalja ennek vezetését, és ezzel igazolja az építési tevékenység megkezdését.</w:t>
      </w:r>
    </w:p>
    <w:p w:rsidR="008E05F1" w:rsidRPr="00A35ADC" w:rsidRDefault="008E05F1" w:rsidP="004F526B">
      <w:pPr>
        <w:pStyle w:val="R2szint"/>
        <w:numPr>
          <w:ilvl w:val="0"/>
          <w:numId w:val="0"/>
        </w:numPr>
        <w:spacing w:before="0" w:line="276" w:lineRule="auto"/>
        <w:ind w:firstLine="284"/>
        <w:rPr>
          <w:rFonts w:ascii="Times New Roman" w:hAnsi="Times New Roman"/>
          <w:b/>
          <w:color w:val="000000" w:themeColor="text1"/>
          <w:sz w:val="24"/>
          <w:szCs w:val="24"/>
        </w:rPr>
      </w:pPr>
      <w:r w:rsidRPr="00A35ADC">
        <w:rPr>
          <w:rFonts w:ascii="Times New Roman" w:hAnsi="Times New Roman"/>
          <w:color w:val="000000" w:themeColor="text1"/>
          <w:sz w:val="24"/>
          <w:szCs w:val="24"/>
        </w:rPr>
        <w:t xml:space="preserve">(4) A (2) és (3) bekezdés szerinti eltérés engedélyezése kérelemre a vonatkozó településképi bejelentési eljárásban történik. A </w:t>
      </w:r>
      <w:r w:rsidR="008F413B" w:rsidRPr="00A35ADC">
        <w:rPr>
          <w:rFonts w:ascii="Times New Roman" w:hAnsi="Times New Roman"/>
          <w:color w:val="000000" w:themeColor="text1"/>
          <w:sz w:val="24"/>
          <w:szCs w:val="24"/>
        </w:rPr>
        <w:t>Polgármester</w:t>
      </w:r>
      <w:r w:rsidRPr="00A35ADC">
        <w:rPr>
          <w:rFonts w:ascii="Times New Roman" w:hAnsi="Times New Roman"/>
          <w:color w:val="000000" w:themeColor="text1"/>
          <w:sz w:val="24"/>
          <w:szCs w:val="24"/>
        </w:rPr>
        <w:t xml:space="preserve"> a kérelemről a településképi bejelentési eljárás során dönt. A határozat ellen jogorvoslatnak nincs helye. Az (1) bekezdés szerinti eltéréshez településképi bejelentési eljárást nem kell lefolytatni.</w:t>
      </w:r>
    </w:p>
    <w:p w:rsidR="001421B8" w:rsidRPr="00A35ADC" w:rsidRDefault="001421B8" w:rsidP="001421B8">
      <w:pPr>
        <w:spacing w:after="0"/>
        <w:rPr>
          <w:rFonts w:ascii="Times New Roman" w:hAnsi="Times New Roman" w:cs="Times New Roman"/>
          <w:b/>
          <w:i/>
          <w:color w:val="000000" w:themeColor="text1"/>
          <w:sz w:val="24"/>
          <w:szCs w:val="24"/>
        </w:rPr>
      </w:pPr>
    </w:p>
    <w:p w:rsidR="005A4262" w:rsidRPr="00A35ADC" w:rsidRDefault="001421B8" w:rsidP="001421B8">
      <w:pPr>
        <w:spacing w:after="0"/>
        <w:jc w:val="center"/>
        <w:rPr>
          <w:rFonts w:ascii="Times New Roman" w:hAnsi="Times New Roman" w:cs="Times New Roman"/>
          <w:b/>
          <w:i/>
          <w:color w:val="000000" w:themeColor="text1"/>
          <w:sz w:val="24"/>
          <w:szCs w:val="24"/>
        </w:rPr>
      </w:pPr>
      <w:r w:rsidRPr="00A35ADC">
        <w:rPr>
          <w:rFonts w:ascii="Times New Roman" w:hAnsi="Times New Roman" w:cs="Times New Roman"/>
          <w:b/>
          <w:i/>
          <w:color w:val="000000" w:themeColor="text1"/>
          <w:sz w:val="24"/>
          <w:szCs w:val="24"/>
        </w:rPr>
        <w:t>V</w:t>
      </w:r>
      <w:r w:rsidR="005A4262" w:rsidRPr="00A35ADC">
        <w:rPr>
          <w:rFonts w:ascii="Times New Roman" w:hAnsi="Times New Roman" w:cs="Times New Roman"/>
          <w:b/>
          <w:i/>
          <w:color w:val="000000" w:themeColor="text1"/>
          <w:sz w:val="24"/>
          <w:szCs w:val="24"/>
        </w:rPr>
        <w:t>. FEJEZET</w:t>
      </w:r>
    </w:p>
    <w:p w:rsidR="005A4262" w:rsidRPr="00A35ADC" w:rsidRDefault="005A4262" w:rsidP="004F526B">
      <w:pPr>
        <w:tabs>
          <w:tab w:val="left" w:pos="5023"/>
        </w:tabs>
        <w:spacing w:after="0"/>
        <w:jc w:val="center"/>
        <w:rPr>
          <w:rFonts w:ascii="Times New Roman" w:hAnsi="Times New Roman" w:cs="Times New Roman"/>
          <w:b/>
          <w:i/>
          <w:color w:val="000000" w:themeColor="text1"/>
          <w:sz w:val="24"/>
          <w:szCs w:val="24"/>
        </w:rPr>
      </w:pPr>
      <w:r w:rsidRPr="00A35ADC">
        <w:rPr>
          <w:rFonts w:ascii="Times New Roman" w:hAnsi="Times New Roman" w:cs="Times New Roman"/>
          <w:b/>
          <w:i/>
          <w:color w:val="000000" w:themeColor="text1"/>
          <w:sz w:val="24"/>
          <w:szCs w:val="24"/>
        </w:rPr>
        <w:t>KÖTELEZŐ SZAKMAI KONZULTÁCIÓ</w:t>
      </w:r>
    </w:p>
    <w:p w:rsidR="008F2F73" w:rsidRPr="00A35ADC" w:rsidRDefault="008F2F73" w:rsidP="004F526B">
      <w:pPr>
        <w:tabs>
          <w:tab w:val="left" w:pos="5023"/>
        </w:tabs>
        <w:spacing w:after="0"/>
        <w:jc w:val="center"/>
        <w:rPr>
          <w:rFonts w:ascii="Times New Roman" w:hAnsi="Times New Roman" w:cs="Times New Roman"/>
          <w:b/>
          <w:color w:val="000000" w:themeColor="text1"/>
          <w:sz w:val="24"/>
          <w:szCs w:val="24"/>
        </w:rPr>
      </w:pPr>
    </w:p>
    <w:p w:rsidR="005A4262" w:rsidRPr="00A35ADC" w:rsidRDefault="003B3485" w:rsidP="004F526B">
      <w:pPr>
        <w:tabs>
          <w:tab w:val="left" w:pos="5023"/>
        </w:tabs>
        <w:spacing w:after="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17</w:t>
      </w:r>
      <w:r w:rsidR="005A4262" w:rsidRPr="00A35ADC">
        <w:rPr>
          <w:rFonts w:ascii="Times New Roman" w:hAnsi="Times New Roman" w:cs="Times New Roman"/>
          <w:b/>
          <w:color w:val="000000" w:themeColor="text1"/>
          <w:sz w:val="24"/>
          <w:szCs w:val="24"/>
        </w:rPr>
        <w:t>. Rendelkezés a szakmai konzultációról</w:t>
      </w:r>
    </w:p>
    <w:p w:rsidR="008F2F73" w:rsidRPr="00A35ADC" w:rsidRDefault="008F2F73" w:rsidP="004F526B">
      <w:pPr>
        <w:tabs>
          <w:tab w:val="left" w:pos="5023"/>
        </w:tabs>
        <w:spacing w:after="0"/>
        <w:jc w:val="center"/>
        <w:rPr>
          <w:rFonts w:ascii="Times New Roman" w:hAnsi="Times New Roman" w:cs="Times New Roman"/>
          <w:b/>
          <w:color w:val="000000" w:themeColor="text1"/>
          <w:sz w:val="24"/>
          <w:szCs w:val="24"/>
        </w:rPr>
      </w:pPr>
    </w:p>
    <w:p w:rsidR="00F071A7" w:rsidRPr="00A35ADC" w:rsidRDefault="005E1339" w:rsidP="00F071A7">
      <w:pPr>
        <w:pStyle w:val="R2szint"/>
        <w:numPr>
          <w:ilvl w:val="0"/>
          <w:numId w:val="0"/>
        </w:numPr>
        <w:spacing w:before="0" w:line="276" w:lineRule="auto"/>
        <w:rPr>
          <w:rFonts w:ascii="Times New Roman" w:hAnsi="Times New Roman"/>
          <w:color w:val="000000" w:themeColor="text1"/>
          <w:sz w:val="24"/>
          <w:szCs w:val="24"/>
        </w:rPr>
      </w:pPr>
      <w:r w:rsidRPr="00A35ADC">
        <w:rPr>
          <w:rFonts w:ascii="Times New Roman" w:hAnsi="Times New Roman"/>
          <w:b/>
          <w:color w:val="000000" w:themeColor="text1"/>
          <w:sz w:val="24"/>
          <w:szCs w:val="24"/>
        </w:rPr>
        <w:t>26</w:t>
      </w:r>
      <w:r w:rsidR="005A4262" w:rsidRPr="00A35ADC">
        <w:rPr>
          <w:rFonts w:ascii="Times New Roman" w:hAnsi="Times New Roman"/>
          <w:b/>
          <w:color w:val="000000" w:themeColor="text1"/>
          <w:sz w:val="24"/>
          <w:szCs w:val="24"/>
        </w:rPr>
        <w:t>. §</w:t>
      </w:r>
      <w:r w:rsidR="005A4262" w:rsidRPr="00A35ADC">
        <w:rPr>
          <w:rFonts w:ascii="Times New Roman" w:hAnsi="Times New Roman"/>
          <w:color w:val="000000" w:themeColor="text1"/>
          <w:sz w:val="24"/>
          <w:szCs w:val="24"/>
        </w:rPr>
        <w:t xml:space="preserve"> (1) A </w:t>
      </w:r>
      <w:r w:rsidR="008F413B" w:rsidRPr="00A35ADC">
        <w:rPr>
          <w:rFonts w:ascii="Times New Roman" w:hAnsi="Times New Roman"/>
          <w:color w:val="000000" w:themeColor="text1"/>
          <w:sz w:val="24"/>
          <w:szCs w:val="24"/>
        </w:rPr>
        <w:t>Polgármester</w:t>
      </w:r>
      <w:r w:rsidR="005A4262" w:rsidRPr="00A35ADC">
        <w:rPr>
          <w:rFonts w:ascii="Times New Roman" w:hAnsi="Times New Roman"/>
          <w:color w:val="000000" w:themeColor="text1"/>
          <w:sz w:val="24"/>
          <w:szCs w:val="24"/>
        </w:rPr>
        <w:t xml:space="preserve"> a településkép védelme érdekében tájékoztatást ad és </w:t>
      </w:r>
      <w:r w:rsidR="006617CB" w:rsidRPr="00A35ADC">
        <w:rPr>
          <w:rFonts w:ascii="Times New Roman" w:hAnsi="Times New Roman"/>
          <w:color w:val="000000" w:themeColor="text1"/>
          <w:sz w:val="24"/>
          <w:szCs w:val="24"/>
        </w:rPr>
        <w:t xml:space="preserve">a </w:t>
      </w:r>
      <w:r w:rsidR="0066147B" w:rsidRPr="00A35ADC">
        <w:rPr>
          <w:rFonts w:ascii="Times New Roman" w:hAnsi="Times New Roman"/>
          <w:color w:val="000000" w:themeColor="text1"/>
          <w:sz w:val="24"/>
          <w:szCs w:val="24"/>
        </w:rPr>
        <w:t>szakmai konzultációt biztosít</w:t>
      </w:r>
      <w:r w:rsidR="005A4262" w:rsidRPr="00A35ADC">
        <w:rPr>
          <w:rFonts w:ascii="Times New Roman" w:hAnsi="Times New Roman"/>
          <w:color w:val="000000" w:themeColor="text1"/>
          <w:sz w:val="24"/>
          <w:szCs w:val="24"/>
        </w:rPr>
        <w:t xml:space="preserve"> a településképi követelményekről.</w:t>
      </w:r>
    </w:p>
    <w:p w:rsidR="00F071A7" w:rsidRPr="00A35ADC" w:rsidRDefault="00D95467" w:rsidP="00F071A7">
      <w:pPr>
        <w:pStyle w:val="R2szint"/>
        <w:numPr>
          <w:ilvl w:val="0"/>
          <w:numId w:val="0"/>
        </w:numPr>
        <w:spacing w:before="0" w:line="276" w:lineRule="auto"/>
        <w:rPr>
          <w:rFonts w:ascii="Times New Roman" w:hAnsi="Times New Roman"/>
          <w:color w:val="000000" w:themeColor="text1"/>
          <w:sz w:val="24"/>
          <w:szCs w:val="24"/>
        </w:rPr>
      </w:pPr>
      <w:r w:rsidRPr="00A35ADC">
        <w:rPr>
          <w:rFonts w:ascii="Times New Roman" w:hAnsi="Times New Roman"/>
          <w:color w:val="000000" w:themeColor="text1"/>
          <w:sz w:val="24"/>
          <w:szCs w:val="24"/>
        </w:rPr>
        <w:t xml:space="preserve">(2) A szakmai konzultáció folyamata a kérelmező által a </w:t>
      </w:r>
      <w:r w:rsidR="008F413B" w:rsidRPr="00A35ADC">
        <w:rPr>
          <w:rFonts w:ascii="Times New Roman" w:hAnsi="Times New Roman"/>
          <w:color w:val="000000" w:themeColor="text1"/>
          <w:sz w:val="24"/>
          <w:szCs w:val="24"/>
        </w:rPr>
        <w:t>Polgármester</w:t>
      </w:r>
      <w:r w:rsidRPr="00A35ADC">
        <w:rPr>
          <w:rFonts w:ascii="Times New Roman" w:hAnsi="Times New Roman"/>
          <w:color w:val="000000" w:themeColor="text1"/>
          <w:sz w:val="24"/>
          <w:szCs w:val="24"/>
        </w:rPr>
        <w:t>hez benyújtott – papír alapú – kérelemre indul.</w:t>
      </w:r>
    </w:p>
    <w:p w:rsidR="00D95467" w:rsidRPr="00A35ADC" w:rsidRDefault="00D95467" w:rsidP="00F071A7">
      <w:pPr>
        <w:pStyle w:val="R2szint"/>
        <w:numPr>
          <w:ilvl w:val="0"/>
          <w:numId w:val="0"/>
        </w:numPr>
        <w:spacing w:before="0" w:line="276" w:lineRule="auto"/>
        <w:rPr>
          <w:rFonts w:ascii="Times New Roman" w:hAnsi="Times New Roman"/>
          <w:color w:val="000000" w:themeColor="text1"/>
          <w:sz w:val="24"/>
          <w:szCs w:val="24"/>
        </w:rPr>
      </w:pPr>
      <w:r w:rsidRPr="00A35ADC">
        <w:rPr>
          <w:rFonts w:ascii="Times New Roman" w:hAnsi="Times New Roman"/>
          <w:color w:val="000000" w:themeColor="text1"/>
          <w:sz w:val="24"/>
          <w:szCs w:val="24"/>
        </w:rPr>
        <w:t xml:space="preserve">(3) A kérelemhez csatolni kell a településképet érintő tervezett tevékenységhez kapcsolódó releváns információkat tartalmazó leírást. </w:t>
      </w:r>
    </w:p>
    <w:p w:rsidR="00D95467" w:rsidRPr="00A35ADC" w:rsidRDefault="00D95467" w:rsidP="004F526B">
      <w:pPr>
        <w:pStyle w:val="Cmsor4"/>
        <w:spacing w:before="0" w:after="0" w:line="276" w:lineRule="auto"/>
        <w:ind w:firstLine="284"/>
        <w:rPr>
          <w:rFonts w:ascii="Times New Roman" w:eastAsia="Calibri" w:hAnsi="Times New Roman"/>
          <w:b w:val="0"/>
          <w:bCs w:val="0"/>
          <w:color w:val="000000" w:themeColor="text1"/>
          <w:sz w:val="24"/>
          <w:szCs w:val="24"/>
        </w:rPr>
      </w:pPr>
      <w:r w:rsidRPr="00A35ADC">
        <w:rPr>
          <w:rFonts w:ascii="Times New Roman" w:eastAsia="Calibri" w:hAnsi="Times New Roman"/>
          <w:b w:val="0"/>
          <w:bCs w:val="0"/>
          <w:color w:val="000000" w:themeColor="text1"/>
          <w:sz w:val="24"/>
          <w:szCs w:val="24"/>
        </w:rPr>
        <w:t xml:space="preserve">(4) A szakmai konzultáció a </w:t>
      </w:r>
      <w:r w:rsidR="008F413B" w:rsidRPr="00A35ADC">
        <w:rPr>
          <w:rFonts w:ascii="Times New Roman" w:eastAsia="Calibri" w:hAnsi="Times New Roman"/>
          <w:b w:val="0"/>
          <w:bCs w:val="0"/>
          <w:color w:val="000000" w:themeColor="text1"/>
          <w:sz w:val="24"/>
          <w:szCs w:val="24"/>
        </w:rPr>
        <w:t>Polgármester</w:t>
      </w:r>
      <w:r w:rsidRPr="00A35ADC">
        <w:rPr>
          <w:rFonts w:ascii="Times New Roman" w:eastAsia="Calibri" w:hAnsi="Times New Roman"/>
          <w:b w:val="0"/>
          <w:bCs w:val="0"/>
          <w:color w:val="000000" w:themeColor="text1"/>
          <w:sz w:val="24"/>
          <w:szCs w:val="24"/>
        </w:rPr>
        <w:t xml:space="preserve">rel szóban történik, az önkormányzat hivatalos helyiségében vagy a </w:t>
      </w:r>
      <w:r w:rsidR="008F413B" w:rsidRPr="00A35ADC">
        <w:rPr>
          <w:rFonts w:ascii="Times New Roman" w:eastAsia="Calibri" w:hAnsi="Times New Roman"/>
          <w:b w:val="0"/>
          <w:bCs w:val="0"/>
          <w:color w:val="000000" w:themeColor="text1"/>
          <w:sz w:val="24"/>
          <w:szCs w:val="24"/>
        </w:rPr>
        <w:t>Polgármester</w:t>
      </w:r>
      <w:r w:rsidRPr="00A35ADC">
        <w:rPr>
          <w:rFonts w:ascii="Times New Roman" w:eastAsia="Calibri" w:hAnsi="Times New Roman"/>
          <w:b w:val="0"/>
          <w:bCs w:val="0"/>
          <w:color w:val="000000" w:themeColor="text1"/>
          <w:sz w:val="24"/>
          <w:szCs w:val="24"/>
        </w:rPr>
        <w:t xml:space="preserve"> kérésének megfelelően a konzultációval érintett helyszínen. A konzultációról emlékeztető készül.</w:t>
      </w:r>
    </w:p>
    <w:p w:rsidR="00D95467" w:rsidRPr="00A35ADC" w:rsidRDefault="00D95467" w:rsidP="004F526B">
      <w:pPr>
        <w:pStyle w:val="Cmsor2"/>
        <w:spacing w:before="0"/>
        <w:ind w:left="720"/>
        <w:jc w:val="center"/>
        <w:rPr>
          <w:rFonts w:ascii="Times New Roman" w:eastAsia="Calibri" w:hAnsi="Times New Roman" w:cs="Times New Roman"/>
          <w:b w:val="0"/>
          <w:bCs w:val="0"/>
          <w:i/>
          <w:color w:val="000000" w:themeColor="text1"/>
          <w:sz w:val="24"/>
          <w:szCs w:val="24"/>
        </w:rPr>
      </w:pPr>
      <w:bookmarkStart w:id="4" w:name="_Toc491857292"/>
      <w:bookmarkStart w:id="5" w:name="_Toc494203345"/>
      <w:r w:rsidRPr="00A35ADC">
        <w:rPr>
          <w:rFonts w:ascii="Times New Roman" w:eastAsia="Calibri" w:hAnsi="Times New Roman" w:cs="Times New Roman"/>
          <w:b w:val="0"/>
          <w:bCs w:val="0"/>
          <w:i/>
          <w:color w:val="000000" w:themeColor="text1"/>
          <w:sz w:val="24"/>
          <w:szCs w:val="24"/>
        </w:rPr>
        <w:t xml:space="preserve">A Szakmai </w:t>
      </w:r>
      <w:proofErr w:type="gramStart"/>
      <w:r w:rsidRPr="00A35ADC">
        <w:rPr>
          <w:rFonts w:ascii="Times New Roman" w:eastAsia="Calibri" w:hAnsi="Times New Roman" w:cs="Times New Roman"/>
          <w:b w:val="0"/>
          <w:bCs w:val="0"/>
          <w:i/>
          <w:color w:val="000000" w:themeColor="text1"/>
          <w:sz w:val="24"/>
          <w:szCs w:val="24"/>
        </w:rPr>
        <w:t>konzultáció kötelező</w:t>
      </w:r>
      <w:proofErr w:type="gramEnd"/>
      <w:r w:rsidRPr="00A35ADC">
        <w:rPr>
          <w:rFonts w:ascii="Times New Roman" w:eastAsia="Calibri" w:hAnsi="Times New Roman" w:cs="Times New Roman"/>
          <w:b w:val="0"/>
          <w:bCs w:val="0"/>
          <w:i/>
          <w:color w:val="000000" w:themeColor="text1"/>
          <w:sz w:val="24"/>
          <w:szCs w:val="24"/>
        </w:rPr>
        <w:t xml:space="preserve"> esetei</w:t>
      </w:r>
      <w:bookmarkEnd w:id="4"/>
      <w:bookmarkEnd w:id="5"/>
    </w:p>
    <w:p w:rsidR="00D95467" w:rsidRPr="00A35ADC" w:rsidRDefault="00D95467" w:rsidP="004F526B">
      <w:pPr>
        <w:spacing w:after="0"/>
        <w:rPr>
          <w:rFonts w:ascii="Times New Roman" w:hAnsi="Times New Roman" w:cs="Times New Roman"/>
          <w:color w:val="000000" w:themeColor="text1"/>
          <w:sz w:val="24"/>
          <w:szCs w:val="24"/>
        </w:rPr>
      </w:pPr>
    </w:p>
    <w:p w:rsidR="00D95467" w:rsidRPr="00A35ADC" w:rsidRDefault="00D95467" w:rsidP="004F526B">
      <w:pPr>
        <w:pStyle w:val="Cmsor3"/>
        <w:numPr>
          <w:ilvl w:val="0"/>
          <w:numId w:val="0"/>
        </w:numPr>
        <w:spacing w:after="0" w:line="276" w:lineRule="auto"/>
        <w:ind w:left="113" w:hanging="113"/>
        <w:rPr>
          <w:rFonts w:ascii="Times New Roman" w:eastAsia="Calibri" w:hAnsi="Times New Roman" w:cs="Times New Roman"/>
          <w:b w:val="0"/>
          <w:color w:val="000000" w:themeColor="text1"/>
          <w:sz w:val="24"/>
          <w:szCs w:val="24"/>
        </w:rPr>
      </w:pPr>
      <w:r w:rsidRPr="00A35ADC">
        <w:rPr>
          <w:rFonts w:ascii="Times New Roman" w:eastAsia="Calibri" w:hAnsi="Times New Roman" w:cs="Times New Roman"/>
          <w:b w:val="0"/>
          <w:color w:val="000000" w:themeColor="text1"/>
          <w:sz w:val="24"/>
          <w:szCs w:val="24"/>
        </w:rPr>
        <w:t xml:space="preserve">(5) Az építtető vagy megbízottja köteles szakmai konzultációt kérni az önkormányzattól, ha </w:t>
      </w:r>
    </w:p>
    <w:p w:rsidR="00D95467" w:rsidRPr="00A35ADC" w:rsidRDefault="00D95467" w:rsidP="004F526B">
      <w:pPr>
        <w:pStyle w:val="Cmsor5"/>
        <w:spacing w:before="0"/>
        <w:jc w:val="both"/>
        <w:rPr>
          <w:rFonts w:ascii="Times New Roman" w:eastAsia="Calibri" w:hAnsi="Times New Roman" w:cs="Times New Roman"/>
          <w:color w:val="000000" w:themeColor="text1"/>
          <w:sz w:val="24"/>
          <w:szCs w:val="24"/>
        </w:rPr>
      </w:pPr>
      <w:proofErr w:type="gramStart"/>
      <w:r w:rsidRPr="00A35ADC">
        <w:rPr>
          <w:rFonts w:ascii="Times New Roman" w:eastAsia="Calibri" w:hAnsi="Times New Roman" w:cs="Times New Roman"/>
          <w:color w:val="000000" w:themeColor="text1"/>
          <w:sz w:val="24"/>
          <w:szCs w:val="24"/>
          <w:highlight w:val="yellow"/>
        </w:rPr>
        <w:t>a</w:t>
      </w:r>
      <w:proofErr w:type="gramEnd"/>
      <w:r w:rsidRPr="00A35ADC">
        <w:rPr>
          <w:rFonts w:ascii="Times New Roman" w:eastAsia="Calibri" w:hAnsi="Times New Roman" w:cs="Times New Roman"/>
          <w:color w:val="000000" w:themeColor="text1"/>
          <w:sz w:val="24"/>
          <w:szCs w:val="24"/>
          <w:highlight w:val="yellow"/>
        </w:rPr>
        <w:t>) a tervezett építési tevékenység a lakóépület egyszerű bejelentéséről szóló vonatkozó jogszabály hatálya alá tartozik,</w:t>
      </w:r>
    </w:p>
    <w:p w:rsidR="00D95467" w:rsidRPr="00A35ADC" w:rsidRDefault="00D95467" w:rsidP="004F526B">
      <w:pPr>
        <w:spacing w:after="0"/>
        <w:rPr>
          <w:rFonts w:ascii="Times New Roman" w:hAnsi="Times New Roman" w:cs="Times New Roman"/>
          <w:color w:val="000000" w:themeColor="text1"/>
          <w:sz w:val="24"/>
          <w:szCs w:val="24"/>
        </w:rPr>
      </w:pPr>
      <w:r w:rsidRPr="00683C09">
        <w:rPr>
          <w:rFonts w:ascii="Times New Roman" w:hAnsi="Times New Roman" w:cs="Times New Roman"/>
          <w:color w:val="000000" w:themeColor="text1"/>
          <w:sz w:val="24"/>
          <w:szCs w:val="24"/>
          <w:highlight w:val="yellow"/>
        </w:rPr>
        <w:t xml:space="preserve">b) </w:t>
      </w:r>
      <w:r w:rsidR="00683C09" w:rsidRPr="00683C09">
        <w:rPr>
          <w:rFonts w:ascii="Times New Roman" w:hAnsi="Times New Roman" w:cs="Times New Roman"/>
          <w:color w:val="000000" w:themeColor="text1"/>
          <w:sz w:val="24"/>
          <w:szCs w:val="24"/>
          <w:highlight w:val="yellow"/>
        </w:rPr>
        <w:t>a tervezett (építés, bővítés) épület a 300m</w:t>
      </w:r>
      <w:r w:rsidR="00683C09" w:rsidRPr="00683C09">
        <w:rPr>
          <w:rFonts w:ascii="Times New Roman" w:hAnsi="Times New Roman" w:cs="Times New Roman"/>
          <w:color w:val="000000" w:themeColor="text1"/>
          <w:sz w:val="24"/>
          <w:szCs w:val="24"/>
          <w:highlight w:val="yellow"/>
          <w:vertAlign w:val="superscript"/>
        </w:rPr>
        <w:t>2</w:t>
      </w:r>
      <w:r w:rsidR="00683C09" w:rsidRPr="00683C09">
        <w:rPr>
          <w:rFonts w:ascii="Times New Roman" w:hAnsi="Times New Roman" w:cs="Times New Roman"/>
          <w:color w:val="000000" w:themeColor="text1"/>
          <w:sz w:val="24"/>
          <w:szCs w:val="24"/>
          <w:highlight w:val="yellow"/>
        </w:rPr>
        <w:t>-t meghaladja.</w:t>
      </w:r>
    </w:p>
    <w:p w:rsidR="009E7A63" w:rsidRDefault="009E7A63">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br w:type="page"/>
      </w:r>
    </w:p>
    <w:p w:rsidR="00921F3B" w:rsidRPr="00A35ADC" w:rsidRDefault="00921F3B" w:rsidP="00BA7824">
      <w:pPr>
        <w:tabs>
          <w:tab w:val="left" w:pos="5023"/>
        </w:tabs>
        <w:spacing w:after="0"/>
        <w:jc w:val="right"/>
        <w:rPr>
          <w:rFonts w:ascii="Times New Roman" w:hAnsi="Times New Roman" w:cs="Times New Roman"/>
          <w:i/>
          <w:color w:val="000000" w:themeColor="text1"/>
          <w:sz w:val="24"/>
          <w:szCs w:val="24"/>
        </w:rPr>
      </w:pPr>
    </w:p>
    <w:p w:rsidR="00BA7824" w:rsidRPr="00A35ADC" w:rsidRDefault="00BA7824" w:rsidP="00F071A7">
      <w:pPr>
        <w:jc w:val="center"/>
        <w:rPr>
          <w:rFonts w:ascii="Times New Roman" w:hAnsi="Times New Roman" w:cs="Times New Roman"/>
          <w:i/>
          <w:color w:val="000000" w:themeColor="text1"/>
          <w:sz w:val="24"/>
          <w:szCs w:val="24"/>
        </w:rPr>
      </w:pPr>
      <w:r w:rsidRPr="00A35ADC">
        <w:rPr>
          <w:rFonts w:ascii="Times New Roman" w:hAnsi="Times New Roman" w:cs="Times New Roman"/>
          <w:b/>
          <w:i/>
          <w:color w:val="000000" w:themeColor="text1"/>
          <w:sz w:val="24"/>
          <w:szCs w:val="24"/>
        </w:rPr>
        <w:t>VI. FEJEZET</w:t>
      </w:r>
    </w:p>
    <w:p w:rsidR="00BA7824" w:rsidRPr="00A35ADC" w:rsidRDefault="00BA7824" w:rsidP="00BA7824">
      <w:pPr>
        <w:spacing w:after="0"/>
        <w:jc w:val="center"/>
        <w:rPr>
          <w:rFonts w:ascii="Times New Roman" w:hAnsi="Times New Roman" w:cs="Times New Roman"/>
          <w:b/>
          <w:i/>
          <w:color w:val="000000" w:themeColor="text1"/>
          <w:sz w:val="24"/>
          <w:szCs w:val="24"/>
        </w:rPr>
      </w:pPr>
      <w:r w:rsidRPr="00A35ADC">
        <w:rPr>
          <w:rFonts w:ascii="Times New Roman" w:hAnsi="Times New Roman" w:cs="Times New Roman"/>
          <w:b/>
          <w:i/>
          <w:color w:val="000000" w:themeColor="text1"/>
          <w:sz w:val="24"/>
          <w:szCs w:val="24"/>
        </w:rPr>
        <w:t>TELEPÜLÉSKÉPI VÉLEMÉNYEZÉSI ELJÁRÁS</w:t>
      </w:r>
    </w:p>
    <w:p w:rsidR="00BA7824" w:rsidRPr="00A35ADC" w:rsidRDefault="00BA7824" w:rsidP="00BA7824">
      <w:pPr>
        <w:spacing w:after="0"/>
        <w:jc w:val="center"/>
        <w:rPr>
          <w:rFonts w:ascii="Times New Roman" w:hAnsi="Times New Roman" w:cs="Times New Roman"/>
          <w:b/>
          <w:i/>
          <w:color w:val="000000" w:themeColor="text1"/>
          <w:sz w:val="24"/>
          <w:szCs w:val="24"/>
        </w:rPr>
      </w:pPr>
    </w:p>
    <w:p w:rsidR="00BA7824" w:rsidRPr="00A35ADC" w:rsidRDefault="003B3485" w:rsidP="00BA7824">
      <w:pPr>
        <w:pStyle w:val="Listaszerbekezds"/>
        <w:tabs>
          <w:tab w:val="left" w:pos="5023"/>
        </w:tabs>
        <w:spacing w:after="0"/>
        <w:ind w:left="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18</w:t>
      </w:r>
      <w:r w:rsidR="001421B8" w:rsidRPr="00A35ADC">
        <w:rPr>
          <w:rFonts w:ascii="Times New Roman" w:hAnsi="Times New Roman" w:cs="Times New Roman"/>
          <w:b/>
          <w:color w:val="000000" w:themeColor="text1"/>
          <w:sz w:val="24"/>
          <w:szCs w:val="24"/>
        </w:rPr>
        <w:t xml:space="preserve">. </w:t>
      </w:r>
      <w:r w:rsidR="00BA7824" w:rsidRPr="00A35ADC">
        <w:rPr>
          <w:rFonts w:ascii="Times New Roman" w:hAnsi="Times New Roman" w:cs="Times New Roman"/>
          <w:b/>
          <w:color w:val="000000" w:themeColor="text1"/>
          <w:sz w:val="24"/>
          <w:szCs w:val="24"/>
        </w:rPr>
        <w:t xml:space="preserve"> A véleményezési eljárással érintett építmények köre</w:t>
      </w:r>
    </w:p>
    <w:p w:rsidR="00BA7824" w:rsidRPr="00A35ADC" w:rsidRDefault="00BA7824" w:rsidP="00BA7824">
      <w:pPr>
        <w:pStyle w:val="Listaszerbekezds"/>
        <w:tabs>
          <w:tab w:val="left" w:pos="5023"/>
        </w:tabs>
        <w:spacing w:after="0"/>
        <w:ind w:left="0"/>
        <w:jc w:val="center"/>
        <w:rPr>
          <w:rFonts w:ascii="Times New Roman" w:hAnsi="Times New Roman" w:cs="Times New Roman"/>
          <w:b/>
          <w:color w:val="000000" w:themeColor="text1"/>
          <w:sz w:val="24"/>
          <w:szCs w:val="24"/>
        </w:rPr>
      </w:pPr>
    </w:p>
    <w:p w:rsidR="00BA7824" w:rsidRPr="00A35ADC" w:rsidRDefault="005E1339" w:rsidP="00BA7824">
      <w:pPr>
        <w:pStyle w:val="Listaszerbekezds2"/>
        <w:spacing w:line="276" w:lineRule="auto"/>
        <w:ind w:left="0"/>
        <w:jc w:val="both"/>
        <w:rPr>
          <w:rFonts w:ascii="Times New Roman" w:hAnsi="Times New Roman"/>
          <w:color w:val="000000" w:themeColor="text1"/>
          <w:sz w:val="24"/>
          <w:szCs w:val="24"/>
        </w:rPr>
      </w:pPr>
      <w:r w:rsidRPr="00A35ADC">
        <w:rPr>
          <w:rFonts w:ascii="Times New Roman" w:eastAsia="Calibri" w:hAnsi="Times New Roman"/>
          <w:b/>
          <w:color w:val="000000" w:themeColor="text1"/>
          <w:sz w:val="24"/>
          <w:szCs w:val="24"/>
        </w:rPr>
        <w:t>27</w:t>
      </w:r>
      <w:r w:rsidR="00BA7824" w:rsidRPr="00A35ADC">
        <w:rPr>
          <w:rFonts w:ascii="Times New Roman" w:eastAsia="Calibri" w:hAnsi="Times New Roman"/>
          <w:b/>
          <w:color w:val="000000" w:themeColor="text1"/>
          <w:sz w:val="24"/>
          <w:szCs w:val="24"/>
        </w:rPr>
        <w:t>. §</w:t>
      </w:r>
      <w:r w:rsidR="00BA7824" w:rsidRPr="00A35ADC">
        <w:rPr>
          <w:rFonts w:ascii="Times New Roman" w:hAnsi="Times New Roman"/>
          <w:color w:val="000000" w:themeColor="text1"/>
          <w:sz w:val="24"/>
          <w:szCs w:val="24"/>
        </w:rPr>
        <w:t xml:space="preserve"> (1) A jelen rendelet előírásai szerint </w:t>
      </w:r>
      <w:r w:rsidR="00394B89" w:rsidRPr="00A35ADC">
        <w:rPr>
          <w:rFonts w:ascii="Times New Roman" w:hAnsi="Times New Roman"/>
          <w:color w:val="000000" w:themeColor="text1"/>
          <w:sz w:val="24"/>
          <w:szCs w:val="24"/>
        </w:rPr>
        <w:t>Káptalanfa</w:t>
      </w:r>
      <w:r w:rsidR="00BA7824" w:rsidRPr="00A35ADC">
        <w:rPr>
          <w:rFonts w:ascii="Times New Roman" w:hAnsi="Times New Roman"/>
          <w:color w:val="000000" w:themeColor="text1"/>
          <w:sz w:val="24"/>
          <w:szCs w:val="24"/>
        </w:rPr>
        <w:t xml:space="preserve"> közigazgatási területén végzett, </w:t>
      </w:r>
      <w:r w:rsidR="00653043" w:rsidRPr="00A35ADC">
        <w:rPr>
          <w:rFonts w:ascii="Times New Roman" w:hAnsi="Times New Roman"/>
          <w:color w:val="000000" w:themeColor="text1"/>
          <w:sz w:val="24"/>
          <w:szCs w:val="24"/>
        </w:rPr>
        <w:t xml:space="preserve">jogszabályban építésügyi hatósági engedélyhez kötött építési tevékenységekkel kapcsolatosan </w:t>
      </w:r>
      <w:r w:rsidR="00BA7824" w:rsidRPr="00A35ADC">
        <w:rPr>
          <w:rFonts w:ascii="Times New Roman" w:hAnsi="Times New Roman"/>
          <w:color w:val="000000" w:themeColor="text1"/>
          <w:sz w:val="24"/>
          <w:szCs w:val="24"/>
        </w:rPr>
        <w:t>építésügyi eljárások vonatkozásában településképi véleményezési eljárást nem kell lefolytatni.</w:t>
      </w:r>
    </w:p>
    <w:p w:rsidR="001421B8" w:rsidRPr="00A35ADC" w:rsidRDefault="001421B8" w:rsidP="00187B35">
      <w:pPr>
        <w:spacing w:after="0"/>
        <w:rPr>
          <w:rFonts w:ascii="Times New Roman" w:hAnsi="Times New Roman" w:cs="Times New Roman"/>
          <w:b/>
          <w:i/>
          <w:color w:val="000000" w:themeColor="text1"/>
          <w:sz w:val="24"/>
          <w:szCs w:val="24"/>
        </w:rPr>
      </w:pPr>
    </w:p>
    <w:p w:rsidR="00BA7824" w:rsidRPr="00A35ADC" w:rsidRDefault="00BA7824" w:rsidP="00BA7824">
      <w:pPr>
        <w:spacing w:after="0"/>
        <w:jc w:val="center"/>
        <w:rPr>
          <w:rFonts w:ascii="Times New Roman" w:hAnsi="Times New Roman" w:cs="Times New Roman"/>
          <w:b/>
          <w:i/>
          <w:color w:val="000000" w:themeColor="text1"/>
          <w:sz w:val="24"/>
          <w:szCs w:val="24"/>
        </w:rPr>
      </w:pPr>
      <w:r w:rsidRPr="00A35ADC">
        <w:rPr>
          <w:rFonts w:ascii="Times New Roman" w:hAnsi="Times New Roman" w:cs="Times New Roman"/>
          <w:b/>
          <w:i/>
          <w:color w:val="000000" w:themeColor="text1"/>
          <w:sz w:val="24"/>
          <w:szCs w:val="24"/>
        </w:rPr>
        <w:t>VII. FEJEZET</w:t>
      </w:r>
    </w:p>
    <w:p w:rsidR="00BA7824" w:rsidRPr="00A35ADC" w:rsidRDefault="00BA7824" w:rsidP="00BA7824">
      <w:pPr>
        <w:spacing w:after="0"/>
        <w:jc w:val="center"/>
        <w:rPr>
          <w:rFonts w:ascii="Times New Roman" w:hAnsi="Times New Roman" w:cs="Times New Roman"/>
          <w:b/>
          <w:i/>
          <w:color w:val="000000" w:themeColor="text1"/>
          <w:sz w:val="24"/>
          <w:szCs w:val="24"/>
        </w:rPr>
      </w:pPr>
      <w:r w:rsidRPr="00A35ADC">
        <w:rPr>
          <w:rFonts w:ascii="Times New Roman" w:hAnsi="Times New Roman" w:cs="Times New Roman"/>
          <w:b/>
          <w:i/>
          <w:color w:val="000000" w:themeColor="text1"/>
          <w:sz w:val="24"/>
          <w:szCs w:val="24"/>
        </w:rPr>
        <w:t>TELEPÜLÉSKÉPI BEJELENTÉSI ELJÁRÁS</w:t>
      </w:r>
    </w:p>
    <w:p w:rsidR="00BA7824" w:rsidRPr="00A35ADC" w:rsidRDefault="00BA7824" w:rsidP="00BA7824">
      <w:pPr>
        <w:spacing w:after="0"/>
        <w:jc w:val="center"/>
        <w:rPr>
          <w:rFonts w:ascii="Times New Roman" w:hAnsi="Times New Roman" w:cs="Times New Roman"/>
          <w:b/>
          <w:i/>
          <w:color w:val="000000" w:themeColor="text1"/>
          <w:sz w:val="24"/>
          <w:szCs w:val="24"/>
        </w:rPr>
      </w:pPr>
    </w:p>
    <w:p w:rsidR="00BA7824" w:rsidRPr="00A35ADC" w:rsidRDefault="003B3485" w:rsidP="00BA7824">
      <w:pPr>
        <w:pStyle w:val="Listaszerbekezds"/>
        <w:tabs>
          <w:tab w:val="left" w:pos="5023"/>
        </w:tabs>
        <w:spacing w:after="0"/>
        <w:ind w:left="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19</w:t>
      </w:r>
      <w:r w:rsidR="00BA7824" w:rsidRPr="00A35ADC">
        <w:rPr>
          <w:rFonts w:ascii="Times New Roman" w:hAnsi="Times New Roman" w:cs="Times New Roman"/>
          <w:b/>
          <w:color w:val="000000" w:themeColor="text1"/>
          <w:sz w:val="24"/>
          <w:szCs w:val="24"/>
        </w:rPr>
        <w:t>. A bejelentési eljárással érintett reklám-elhelyezések</w:t>
      </w:r>
    </w:p>
    <w:p w:rsidR="00BA7824" w:rsidRPr="00A35ADC" w:rsidRDefault="00BA7824" w:rsidP="00BA7824">
      <w:pPr>
        <w:tabs>
          <w:tab w:val="left" w:pos="5023"/>
        </w:tabs>
        <w:spacing w:after="0"/>
        <w:ind w:firstLine="284"/>
        <w:rPr>
          <w:rFonts w:ascii="Times New Roman" w:hAnsi="Times New Roman" w:cs="Times New Roman"/>
          <w:color w:val="000000" w:themeColor="text1"/>
          <w:sz w:val="24"/>
          <w:szCs w:val="24"/>
        </w:rPr>
      </w:pPr>
    </w:p>
    <w:p w:rsidR="00BA7824" w:rsidRPr="00A35ADC" w:rsidRDefault="005E1339" w:rsidP="00BA7824">
      <w:pPr>
        <w:tabs>
          <w:tab w:val="left" w:pos="0"/>
        </w:tabs>
        <w:spacing w:after="0"/>
        <w:jc w:val="both"/>
        <w:rPr>
          <w:rFonts w:ascii="Times New Roman" w:hAnsi="Times New Roman" w:cs="Times New Roman"/>
          <w:color w:val="000000" w:themeColor="text1"/>
          <w:sz w:val="24"/>
          <w:szCs w:val="24"/>
        </w:rPr>
      </w:pPr>
      <w:r w:rsidRPr="00A35ADC">
        <w:rPr>
          <w:rFonts w:ascii="Times New Roman" w:eastAsia="Calibri" w:hAnsi="Times New Roman" w:cs="Times New Roman"/>
          <w:b/>
          <w:color w:val="000000" w:themeColor="text1"/>
          <w:sz w:val="24"/>
          <w:szCs w:val="24"/>
        </w:rPr>
        <w:t>28</w:t>
      </w:r>
      <w:r w:rsidR="00BA7824" w:rsidRPr="00A35ADC">
        <w:rPr>
          <w:rFonts w:ascii="Times New Roman" w:eastAsia="Calibri" w:hAnsi="Times New Roman" w:cs="Times New Roman"/>
          <w:b/>
          <w:color w:val="000000" w:themeColor="text1"/>
          <w:sz w:val="24"/>
          <w:szCs w:val="24"/>
        </w:rPr>
        <w:t xml:space="preserve">. § </w:t>
      </w:r>
      <w:r w:rsidR="00BA7824" w:rsidRPr="00A35ADC">
        <w:rPr>
          <w:rFonts w:ascii="Times New Roman" w:hAnsi="Times New Roman" w:cs="Times New Roman"/>
          <w:color w:val="000000" w:themeColor="text1"/>
          <w:sz w:val="24"/>
          <w:szCs w:val="24"/>
        </w:rPr>
        <w:t xml:space="preserve">(1) A </w:t>
      </w:r>
      <w:r w:rsidR="008F413B" w:rsidRPr="00A35ADC">
        <w:rPr>
          <w:rFonts w:ascii="Times New Roman" w:hAnsi="Times New Roman" w:cs="Times New Roman"/>
          <w:color w:val="000000" w:themeColor="text1"/>
          <w:sz w:val="24"/>
          <w:szCs w:val="24"/>
        </w:rPr>
        <w:t>Polgármester</w:t>
      </w:r>
      <w:r w:rsidR="00BA7824" w:rsidRPr="00A35ADC">
        <w:rPr>
          <w:rFonts w:ascii="Times New Roman" w:hAnsi="Times New Roman" w:cs="Times New Roman"/>
          <w:color w:val="000000" w:themeColor="text1"/>
          <w:sz w:val="24"/>
          <w:szCs w:val="24"/>
        </w:rPr>
        <w:t xml:space="preserve"> településképi bejelentési eljárást folytat le az </w:t>
      </w:r>
      <w:proofErr w:type="spellStart"/>
      <w:r w:rsidR="00BA7824" w:rsidRPr="00A35ADC">
        <w:rPr>
          <w:rFonts w:ascii="Times New Roman" w:hAnsi="Times New Roman" w:cs="Times New Roman"/>
          <w:color w:val="000000" w:themeColor="text1"/>
          <w:sz w:val="24"/>
          <w:szCs w:val="24"/>
        </w:rPr>
        <w:t>Rr</w:t>
      </w:r>
      <w:proofErr w:type="spellEnd"/>
      <w:r w:rsidR="00BA7824" w:rsidRPr="00A35ADC">
        <w:rPr>
          <w:rFonts w:ascii="Times New Roman" w:hAnsi="Times New Roman" w:cs="Times New Roman"/>
          <w:color w:val="000000" w:themeColor="text1"/>
          <w:sz w:val="24"/>
          <w:szCs w:val="24"/>
        </w:rPr>
        <w:t xml:space="preserve">. </w:t>
      </w:r>
      <w:proofErr w:type="gramStart"/>
      <w:r w:rsidR="00BA7824" w:rsidRPr="00A35ADC">
        <w:rPr>
          <w:rFonts w:ascii="Times New Roman" w:hAnsi="Times New Roman" w:cs="Times New Roman"/>
          <w:color w:val="000000" w:themeColor="text1"/>
          <w:sz w:val="24"/>
          <w:szCs w:val="24"/>
        </w:rPr>
        <w:t>általános</w:t>
      </w:r>
      <w:proofErr w:type="gramEnd"/>
      <w:r w:rsidR="00BA7824" w:rsidRPr="00A35ADC">
        <w:rPr>
          <w:rFonts w:ascii="Times New Roman" w:hAnsi="Times New Roman" w:cs="Times New Roman"/>
          <w:color w:val="000000" w:themeColor="text1"/>
          <w:sz w:val="24"/>
          <w:szCs w:val="24"/>
        </w:rPr>
        <w:t xml:space="preserve"> településképi követelmények és jelen rendelet reklámok közzétételével összefüggő településképi követelményeinek tekintetében a reklámok és reklámhordozók elhelyezésé</w:t>
      </w:r>
      <w:bookmarkStart w:id="6" w:name="_Ref486255353"/>
      <w:r w:rsidR="00E214E0" w:rsidRPr="00A35ADC">
        <w:rPr>
          <w:rFonts w:ascii="Times New Roman" w:hAnsi="Times New Roman" w:cs="Times New Roman"/>
          <w:color w:val="000000" w:themeColor="text1"/>
          <w:sz w:val="24"/>
          <w:szCs w:val="24"/>
        </w:rPr>
        <w:t>vel összefüggésben.</w:t>
      </w:r>
    </w:p>
    <w:bookmarkEnd w:id="6"/>
    <w:p w:rsidR="00BA7824" w:rsidRPr="00A35ADC" w:rsidRDefault="00BA7824" w:rsidP="00BA7824">
      <w:pPr>
        <w:tabs>
          <w:tab w:val="left" w:pos="0"/>
        </w:tabs>
        <w:spacing w:after="0"/>
        <w:jc w:val="both"/>
        <w:rPr>
          <w:rFonts w:ascii="Times New Roman" w:hAnsi="Times New Roman" w:cs="Times New Roman"/>
          <w:color w:val="000000" w:themeColor="text1"/>
          <w:sz w:val="24"/>
          <w:szCs w:val="24"/>
        </w:rPr>
      </w:pPr>
    </w:p>
    <w:p w:rsidR="00BA7824" w:rsidRPr="00A35ADC" w:rsidRDefault="003B3485" w:rsidP="00BA7824">
      <w:pPr>
        <w:spacing w:after="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20</w:t>
      </w:r>
      <w:r w:rsidR="00BA7824" w:rsidRPr="00A35ADC">
        <w:rPr>
          <w:rFonts w:ascii="Times New Roman" w:hAnsi="Times New Roman" w:cs="Times New Roman"/>
          <w:b/>
          <w:color w:val="000000" w:themeColor="text1"/>
          <w:sz w:val="24"/>
          <w:szCs w:val="24"/>
        </w:rPr>
        <w:t>. A bejelentési eljárás részletes szabályai</w:t>
      </w:r>
    </w:p>
    <w:p w:rsidR="00BA7824" w:rsidRPr="00A35ADC" w:rsidRDefault="00BA7824" w:rsidP="00BA7824">
      <w:pPr>
        <w:spacing w:after="0"/>
        <w:jc w:val="center"/>
        <w:rPr>
          <w:rFonts w:ascii="Times New Roman" w:hAnsi="Times New Roman" w:cs="Times New Roman"/>
          <w:b/>
          <w:color w:val="000000" w:themeColor="text1"/>
          <w:sz w:val="24"/>
          <w:szCs w:val="24"/>
        </w:rPr>
      </w:pPr>
    </w:p>
    <w:p w:rsidR="00BA7824" w:rsidRPr="00A35ADC" w:rsidRDefault="005E1339" w:rsidP="00BA7824">
      <w:pPr>
        <w:pStyle w:val="Paragrafus"/>
        <w:numPr>
          <w:ilvl w:val="0"/>
          <w:numId w:val="0"/>
        </w:numPr>
        <w:spacing w:after="0" w:line="276" w:lineRule="auto"/>
        <w:rPr>
          <w:rFonts w:ascii="Times New Roman" w:hAnsi="Times New Roman" w:cs="Times New Roman"/>
          <w:color w:val="000000" w:themeColor="text1"/>
          <w:sz w:val="24"/>
          <w:szCs w:val="24"/>
        </w:rPr>
      </w:pPr>
      <w:r w:rsidRPr="00A35ADC">
        <w:rPr>
          <w:rFonts w:ascii="Times New Roman" w:eastAsia="Calibri" w:hAnsi="Times New Roman" w:cs="Times New Roman"/>
          <w:b/>
          <w:color w:val="000000" w:themeColor="text1"/>
          <w:sz w:val="24"/>
          <w:szCs w:val="24"/>
        </w:rPr>
        <w:t>29</w:t>
      </w:r>
      <w:r w:rsidR="00BA7824" w:rsidRPr="00A35ADC">
        <w:rPr>
          <w:rFonts w:ascii="Times New Roman" w:eastAsia="Calibri" w:hAnsi="Times New Roman" w:cs="Times New Roman"/>
          <w:b/>
          <w:color w:val="000000" w:themeColor="text1"/>
          <w:sz w:val="24"/>
          <w:szCs w:val="24"/>
        </w:rPr>
        <w:t xml:space="preserve">. § </w:t>
      </w:r>
      <w:r w:rsidR="00BA7824" w:rsidRPr="00A35ADC">
        <w:rPr>
          <w:rFonts w:ascii="Times New Roman" w:hAnsi="Times New Roman" w:cs="Times New Roman"/>
          <w:color w:val="000000" w:themeColor="text1"/>
          <w:sz w:val="24"/>
          <w:szCs w:val="24"/>
        </w:rPr>
        <w:t xml:space="preserve">(1) A településképi bejelentési eljárás a kérelmező által a </w:t>
      </w:r>
      <w:r w:rsidR="008F413B" w:rsidRPr="00A35ADC">
        <w:rPr>
          <w:rFonts w:ascii="Times New Roman" w:hAnsi="Times New Roman" w:cs="Times New Roman"/>
          <w:color w:val="000000" w:themeColor="text1"/>
          <w:sz w:val="24"/>
          <w:szCs w:val="24"/>
        </w:rPr>
        <w:t>Polgármester</w:t>
      </w:r>
      <w:r w:rsidR="00BA7824" w:rsidRPr="00A35ADC">
        <w:rPr>
          <w:rFonts w:ascii="Times New Roman" w:hAnsi="Times New Roman" w:cs="Times New Roman"/>
          <w:color w:val="000000" w:themeColor="text1"/>
          <w:sz w:val="24"/>
          <w:szCs w:val="24"/>
        </w:rPr>
        <w:t>hez benyújtott – papíralapú - bejelentésre indul.</w:t>
      </w:r>
    </w:p>
    <w:p w:rsidR="00BA7824" w:rsidRPr="00A35ADC" w:rsidRDefault="00BA7824" w:rsidP="00BA7824">
      <w:pPr>
        <w:pStyle w:val="Cmsor1"/>
        <w:spacing w:before="0"/>
        <w:ind w:firstLine="284"/>
        <w:jc w:val="both"/>
        <w:rPr>
          <w:rFonts w:ascii="Times New Roman" w:eastAsiaTheme="minorEastAsia" w:hAnsi="Times New Roman" w:cs="Times New Roman"/>
          <w:b w:val="0"/>
          <w:bCs w:val="0"/>
          <w:color w:val="000000" w:themeColor="text1"/>
          <w:sz w:val="24"/>
          <w:szCs w:val="24"/>
        </w:rPr>
      </w:pPr>
      <w:r w:rsidRPr="00A35ADC">
        <w:rPr>
          <w:rFonts w:ascii="Times New Roman" w:eastAsiaTheme="minorEastAsia" w:hAnsi="Times New Roman" w:cs="Times New Roman"/>
          <w:b w:val="0"/>
          <w:bCs w:val="0"/>
          <w:color w:val="000000" w:themeColor="text1"/>
          <w:sz w:val="24"/>
          <w:szCs w:val="24"/>
        </w:rPr>
        <w:t xml:space="preserve">(2) A </w:t>
      </w:r>
      <w:r w:rsidR="008F413B" w:rsidRPr="00A35ADC">
        <w:rPr>
          <w:rFonts w:ascii="Times New Roman" w:eastAsiaTheme="minorEastAsia" w:hAnsi="Times New Roman" w:cs="Times New Roman"/>
          <w:b w:val="0"/>
          <w:bCs w:val="0"/>
          <w:color w:val="000000" w:themeColor="text1"/>
          <w:sz w:val="24"/>
          <w:szCs w:val="24"/>
        </w:rPr>
        <w:t>Polgármester</w:t>
      </w:r>
      <w:r w:rsidRPr="00A35ADC">
        <w:rPr>
          <w:rFonts w:ascii="Times New Roman" w:eastAsiaTheme="minorEastAsia" w:hAnsi="Times New Roman" w:cs="Times New Roman"/>
          <w:b w:val="0"/>
          <w:bCs w:val="0"/>
          <w:color w:val="000000" w:themeColor="text1"/>
          <w:sz w:val="24"/>
          <w:szCs w:val="24"/>
        </w:rPr>
        <w:t xml:space="preserve"> a településképi bejelentési eljárást a </w:t>
      </w:r>
      <w:proofErr w:type="spellStart"/>
      <w:r w:rsidRPr="00A35ADC">
        <w:rPr>
          <w:rFonts w:ascii="Times New Roman" w:eastAsiaTheme="minorEastAsia" w:hAnsi="Times New Roman" w:cs="Times New Roman"/>
          <w:b w:val="0"/>
          <w:bCs w:val="0"/>
          <w:color w:val="000000" w:themeColor="text1"/>
          <w:sz w:val="24"/>
          <w:szCs w:val="24"/>
        </w:rPr>
        <w:t>Tr</w:t>
      </w:r>
      <w:proofErr w:type="spellEnd"/>
      <w:r w:rsidRPr="00A35ADC">
        <w:rPr>
          <w:rFonts w:ascii="Times New Roman" w:eastAsiaTheme="minorEastAsia" w:hAnsi="Times New Roman" w:cs="Times New Roman"/>
          <w:b w:val="0"/>
          <w:bCs w:val="0"/>
          <w:color w:val="000000" w:themeColor="text1"/>
          <w:sz w:val="24"/>
          <w:szCs w:val="24"/>
        </w:rPr>
        <w:t>. 26/B. §, 26/C. § és 26/D. §</w:t>
      </w:r>
      <w:proofErr w:type="spellStart"/>
      <w:r w:rsidRPr="00A35ADC">
        <w:rPr>
          <w:rFonts w:ascii="Times New Roman" w:eastAsiaTheme="minorEastAsia" w:hAnsi="Times New Roman" w:cs="Times New Roman"/>
          <w:b w:val="0"/>
          <w:bCs w:val="0"/>
          <w:color w:val="000000" w:themeColor="text1"/>
          <w:sz w:val="24"/>
          <w:szCs w:val="24"/>
        </w:rPr>
        <w:t>-ban</w:t>
      </w:r>
      <w:proofErr w:type="spellEnd"/>
      <w:r w:rsidRPr="00A35ADC">
        <w:rPr>
          <w:rFonts w:ascii="Times New Roman" w:eastAsiaTheme="minorEastAsia" w:hAnsi="Times New Roman" w:cs="Times New Roman"/>
          <w:b w:val="0"/>
          <w:bCs w:val="0"/>
          <w:color w:val="000000" w:themeColor="text1"/>
          <w:sz w:val="24"/>
          <w:szCs w:val="24"/>
        </w:rPr>
        <w:t xml:space="preserve"> foglaltak szerint folytatja le.</w:t>
      </w:r>
    </w:p>
    <w:p w:rsidR="00BA7824" w:rsidRPr="00A35ADC" w:rsidRDefault="00BA7824" w:rsidP="001421B8">
      <w:pPr>
        <w:jc w:val="center"/>
        <w:rPr>
          <w:rFonts w:ascii="Times New Roman" w:hAnsi="Times New Roman" w:cs="Times New Roman"/>
          <w:b/>
          <w:i/>
          <w:color w:val="000000" w:themeColor="text1"/>
          <w:sz w:val="24"/>
          <w:szCs w:val="24"/>
        </w:rPr>
      </w:pPr>
      <w:r w:rsidRPr="00A35ADC">
        <w:rPr>
          <w:rFonts w:ascii="Times New Roman" w:hAnsi="Times New Roman" w:cs="Times New Roman"/>
          <w:b/>
          <w:i/>
          <w:color w:val="000000" w:themeColor="text1"/>
          <w:sz w:val="24"/>
          <w:szCs w:val="24"/>
        </w:rPr>
        <w:t>VIII. FEJEZET</w:t>
      </w:r>
    </w:p>
    <w:p w:rsidR="00BA7824" w:rsidRPr="00A35ADC" w:rsidRDefault="00BA7824" w:rsidP="00BA7824">
      <w:pPr>
        <w:spacing w:after="0"/>
        <w:jc w:val="center"/>
        <w:rPr>
          <w:rFonts w:ascii="Times New Roman" w:hAnsi="Times New Roman" w:cs="Times New Roman"/>
          <w:b/>
          <w:i/>
          <w:color w:val="000000" w:themeColor="text1"/>
          <w:sz w:val="24"/>
          <w:szCs w:val="24"/>
        </w:rPr>
      </w:pPr>
      <w:r w:rsidRPr="00A35ADC">
        <w:rPr>
          <w:rFonts w:ascii="Times New Roman" w:hAnsi="Times New Roman" w:cs="Times New Roman"/>
          <w:b/>
          <w:i/>
          <w:color w:val="000000" w:themeColor="text1"/>
          <w:sz w:val="24"/>
          <w:szCs w:val="24"/>
        </w:rPr>
        <w:t>TELEPÜLÉSKÉPI KÖTELEZÉS</w:t>
      </w:r>
    </w:p>
    <w:p w:rsidR="00BA7824" w:rsidRPr="00A35ADC" w:rsidRDefault="00BA7824" w:rsidP="00BA7824">
      <w:pPr>
        <w:spacing w:after="0"/>
        <w:jc w:val="center"/>
        <w:rPr>
          <w:rFonts w:ascii="Times New Roman" w:hAnsi="Times New Roman" w:cs="Times New Roman"/>
          <w:b/>
          <w:i/>
          <w:color w:val="000000" w:themeColor="text1"/>
          <w:sz w:val="24"/>
          <w:szCs w:val="24"/>
        </w:rPr>
      </w:pPr>
    </w:p>
    <w:p w:rsidR="00A35ADC" w:rsidRPr="00A35ADC" w:rsidRDefault="003B3485" w:rsidP="00A35ADC">
      <w:pPr>
        <w:spacing w:after="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21</w:t>
      </w:r>
      <w:r w:rsidR="00BA7824" w:rsidRPr="00A35ADC">
        <w:rPr>
          <w:rFonts w:ascii="Times New Roman" w:hAnsi="Times New Roman" w:cs="Times New Roman"/>
          <w:b/>
          <w:color w:val="000000" w:themeColor="text1"/>
          <w:sz w:val="24"/>
          <w:szCs w:val="24"/>
        </w:rPr>
        <w:t>. A településképi kötelezés</w:t>
      </w:r>
    </w:p>
    <w:p w:rsidR="00BA7824" w:rsidRPr="00A35ADC" w:rsidRDefault="00BA7824" w:rsidP="00BA7824">
      <w:pPr>
        <w:spacing w:after="0"/>
        <w:jc w:val="center"/>
        <w:rPr>
          <w:rFonts w:ascii="Times New Roman" w:hAnsi="Times New Roman" w:cs="Times New Roman"/>
          <w:b/>
          <w:color w:val="000000" w:themeColor="text1"/>
          <w:sz w:val="24"/>
          <w:szCs w:val="24"/>
        </w:rPr>
      </w:pPr>
    </w:p>
    <w:p w:rsidR="00BA7824" w:rsidRPr="00A35ADC" w:rsidRDefault="005E1339" w:rsidP="00BA7824">
      <w:pPr>
        <w:pStyle w:val="Cmsor1"/>
        <w:spacing w:before="0"/>
        <w:jc w:val="both"/>
        <w:rPr>
          <w:rFonts w:ascii="Times New Roman" w:eastAsiaTheme="minorEastAsia" w:hAnsi="Times New Roman" w:cs="Times New Roman"/>
          <w:b w:val="0"/>
          <w:bCs w:val="0"/>
          <w:color w:val="000000" w:themeColor="text1"/>
          <w:sz w:val="24"/>
          <w:szCs w:val="24"/>
        </w:rPr>
      </w:pPr>
      <w:r w:rsidRPr="00A35ADC">
        <w:rPr>
          <w:rFonts w:ascii="Times New Roman" w:eastAsiaTheme="minorEastAsia" w:hAnsi="Times New Roman" w:cs="Times New Roman"/>
          <w:bCs w:val="0"/>
          <w:color w:val="000000" w:themeColor="text1"/>
          <w:sz w:val="24"/>
          <w:szCs w:val="24"/>
        </w:rPr>
        <w:t>30</w:t>
      </w:r>
      <w:r w:rsidR="00BA7824" w:rsidRPr="00A35ADC">
        <w:rPr>
          <w:rFonts w:ascii="Times New Roman" w:eastAsiaTheme="minorEastAsia" w:hAnsi="Times New Roman" w:cs="Times New Roman"/>
          <w:bCs w:val="0"/>
          <w:color w:val="000000" w:themeColor="text1"/>
          <w:sz w:val="24"/>
          <w:szCs w:val="24"/>
        </w:rPr>
        <w:t>. §</w:t>
      </w:r>
      <w:r w:rsidR="00BA7824" w:rsidRPr="00A35ADC">
        <w:rPr>
          <w:rFonts w:ascii="Times New Roman" w:eastAsiaTheme="minorEastAsia" w:hAnsi="Times New Roman" w:cs="Times New Roman"/>
          <w:b w:val="0"/>
          <w:bCs w:val="0"/>
          <w:color w:val="000000" w:themeColor="text1"/>
          <w:sz w:val="24"/>
          <w:szCs w:val="24"/>
        </w:rPr>
        <w:t xml:space="preserve"> A reklám, reklámhordozó elhelyezése esetén a </w:t>
      </w:r>
      <w:r w:rsidR="008F413B" w:rsidRPr="00A35ADC">
        <w:rPr>
          <w:rFonts w:ascii="Times New Roman" w:eastAsiaTheme="minorEastAsia" w:hAnsi="Times New Roman" w:cs="Times New Roman"/>
          <w:b w:val="0"/>
          <w:bCs w:val="0"/>
          <w:color w:val="000000" w:themeColor="text1"/>
          <w:sz w:val="24"/>
          <w:szCs w:val="24"/>
        </w:rPr>
        <w:t>Polgármester</w:t>
      </w:r>
      <w:r w:rsidR="00BA7824" w:rsidRPr="00A35ADC">
        <w:rPr>
          <w:rFonts w:ascii="Times New Roman" w:eastAsiaTheme="minorEastAsia" w:hAnsi="Times New Roman" w:cs="Times New Roman"/>
          <w:b w:val="0"/>
          <w:bCs w:val="0"/>
          <w:color w:val="000000" w:themeColor="text1"/>
          <w:sz w:val="24"/>
          <w:szCs w:val="24"/>
        </w:rPr>
        <w:t xml:space="preserve"> ellenőrzi a bejelentési kötelezettség teljesítését és a bejelentett tevékenység folytatását, és ha bejelentési eljárás lefolytatásának elmulasztását észleli, a tevékenység folytatását a bejelentési eljárás során megtiltotta vagy azt tudomásul vette, de attól eltérő végrehajtást tapasztal</w:t>
      </w:r>
      <w:r w:rsidR="00E214E0" w:rsidRPr="00A35ADC">
        <w:rPr>
          <w:rFonts w:ascii="Times New Roman" w:eastAsiaTheme="minorEastAsia" w:hAnsi="Times New Roman" w:cs="Times New Roman"/>
          <w:b w:val="0"/>
          <w:bCs w:val="0"/>
          <w:color w:val="000000" w:themeColor="text1"/>
          <w:sz w:val="24"/>
          <w:szCs w:val="24"/>
        </w:rPr>
        <w:t>,</w:t>
      </w:r>
      <w:r w:rsidR="00BA7824" w:rsidRPr="00A35ADC">
        <w:rPr>
          <w:rFonts w:ascii="Times New Roman" w:eastAsiaTheme="minorEastAsia" w:hAnsi="Times New Roman" w:cs="Times New Roman"/>
          <w:b w:val="0"/>
          <w:bCs w:val="0"/>
          <w:color w:val="000000" w:themeColor="text1"/>
          <w:sz w:val="24"/>
          <w:szCs w:val="24"/>
        </w:rPr>
        <w:t xml:space="preserve"> 15 napon belül értesíti a megyei kormányhivatalt.</w:t>
      </w:r>
    </w:p>
    <w:p w:rsidR="00E37BFD" w:rsidRPr="00A35ADC" w:rsidRDefault="00E37BFD" w:rsidP="00E37BFD">
      <w:pPr>
        <w:spacing w:after="0"/>
        <w:jc w:val="right"/>
        <w:rPr>
          <w:rFonts w:ascii="Times New Roman" w:hAnsi="Times New Roman" w:cs="Times New Roman"/>
          <w:i/>
          <w:sz w:val="24"/>
          <w:szCs w:val="24"/>
        </w:rPr>
      </w:pPr>
    </w:p>
    <w:p w:rsidR="00E37BFD" w:rsidRPr="00A35ADC" w:rsidRDefault="00E37BFD" w:rsidP="00E37BFD">
      <w:pPr>
        <w:spacing w:after="0"/>
        <w:jc w:val="center"/>
        <w:rPr>
          <w:rFonts w:ascii="Times New Roman" w:hAnsi="Times New Roman" w:cs="Times New Roman"/>
          <w:b/>
          <w:i/>
          <w:sz w:val="24"/>
          <w:szCs w:val="24"/>
        </w:rPr>
      </w:pPr>
      <w:r w:rsidRPr="00A35ADC">
        <w:rPr>
          <w:rFonts w:ascii="Times New Roman" w:hAnsi="Times New Roman" w:cs="Times New Roman"/>
          <w:b/>
          <w:i/>
          <w:sz w:val="24"/>
          <w:szCs w:val="24"/>
        </w:rPr>
        <w:t>IX. FEJEZET</w:t>
      </w:r>
    </w:p>
    <w:p w:rsidR="00E37BFD" w:rsidRPr="00A35ADC" w:rsidRDefault="00E37BFD" w:rsidP="00E37BFD">
      <w:pPr>
        <w:spacing w:after="0"/>
        <w:jc w:val="center"/>
        <w:rPr>
          <w:rFonts w:ascii="Times New Roman" w:hAnsi="Times New Roman" w:cs="Times New Roman"/>
          <w:b/>
          <w:i/>
          <w:sz w:val="24"/>
          <w:szCs w:val="24"/>
        </w:rPr>
      </w:pPr>
      <w:r w:rsidRPr="00A35ADC">
        <w:rPr>
          <w:rFonts w:ascii="Times New Roman" w:hAnsi="Times New Roman" w:cs="Times New Roman"/>
          <w:b/>
          <w:i/>
          <w:sz w:val="24"/>
          <w:szCs w:val="24"/>
        </w:rPr>
        <w:t xml:space="preserve">ÖNKORMÁNYZATI TÁMOGATÁSI </w:t>
      </w:r>
      <w:proofErr w:type="gramStart"/>
      <w:r w:rsidRPr="00A35ADC">
        <w:rPr>
          <w:rFonts w:ascii="Times New Roman" w:hAnsi="Times New Roman" w:cs="Times New Roman"/>
          <w:b/>
          <w:i/>
          <w:sz w:val="24"/>
          <w:szCs w:val="24"/>
        </w:rPr>
        <w:t>ÉS</w:t>
      </w:r>
      <w:proofErr w:type="gramEnd"/>
      <w:r w:rsidRPr="00A35ADC">
        <w:rPr>
          <w:rFonts w:ascii="Times New Roman" w:hAnsi="Times New Roman" w:cs="Times New Roman"/>
          <w:b/>
          <w:i/>
          <w:sz w:val="24"/>
          <w:szCs w:val="24"/>
        </w:rPr>
        <w:t xml:space="preserve"> ÖSZTÖNZŐ RENDSZER</w:t>
      </w:r>
    </w:p>
    <w:p w:rsidR="00E37BFD" w:rsidRPr="00A35ADC" w:rsidRDefault="00E37BFD" w:rsidP="00E37BFD">
      <w:pPr>
        <w:spacing w:after="0"/>
        <w:jc w:val="center"/>
        <w:rPr>
          <w:rFonts w:ascii="Times New Roman" w:hAnsi="Times New Roman" w:cs="Times New Roman"/>
          <w:b/>
          <w:sz w:val="24"/>
          <w:szCs w:val="24"/>
        </w:rPr>
      </w:pPr>
    </w:p>
    <w:p w:rsidR="00E37BFD" w:rsidRPr="00A35ADC" w:rsidRDefault="00E37BFD" w:rsidP="00E37BFD">
      <w:pPr>
        <w:spacing w:after="0"/>
        <w:jc w:val="center"/>
        <w:rPr>
          <w:rFonts w:ascii="Times New Roman" w:hAnsi="Times New Roman" w:cs="Times New Roman"/>
          <w:b/>
          <w:sz w:val="24"/>
          <w:szCs w:val="24"/>
        </w:rPr>
      </w:pPr>
      <w:r w:rsidRPr="00A35ADC">
        <w:rPr>
          <w:rFonts w:ascii="Times New Roman" w:hAnsi="Times New Roman" w:cs="Times New Roman"/>
          <w:b/>
          <w:sz w:val="24"/>
          <w:szCs w:val="24"/>
        </w:rPr>
        <w:t>25. A településképi követelmények alkalmazásának önkormányzati ösztönzése</w:t>
      </w:r>
    </w:p>
    <w:p w:rsidR="00E37BFD" w:rsidRPr="00A35ADC" w:rsidRDefault="00E37BFD" w:rsidP="00E37BFD">
      <w:pPr>
        <w:spacing w:after="0"/>
        <w:jc w:val="center"/>
        <w:rPr>
          <w:rFonts w:ascii="Times New Roman" w:hAnsi="Times New Roman" w:cs="Times New Roman"/>
          <w:sz w:val="24"/>
          <w:szCs w:val="24"/>
        </w:rPr>
      </w:pPr>
    </w:p>
    <w:p w:rsidR="00E37BFD" w:rsidRPr="00A35ADC" w:rsidRDefault="005E1339" w:rsidP="00E37BFD">
      <w:pPr>
        <w:shd w:val="clear" w:color="auto" w:fill="FFFFFF"/>
        <w:spacing w:after="0"/>
        <w:jc w:val="both"/>
        <w:rPr>
          <w:rFonts w:ascii="Times New Roman" w:eastAsia="Calibri" w:hAnsi="Times New Roman" w:cs="Times New Roman"/>
          <w:sz w:val="24"/>
          <w:szCs w:val="24"/>
        </w:rPr>
      </w:pPr>
      <w:r w:rsidRPr="00A35ADC">
        <w:rPr>
          <w:rFonts w:ascii="Times New Roman" w:hAnsi="Times New Roman" w:cs="Times New Roman"/>
          <w:b/>
          <w:bCs/>
          <w:sz w:val="24"/>
          <w:szCs w:val="24"/>
        </w:rPr>
        <w:t>31</w:t>
      </w:r>
      <w:r w:rsidR="00E37BFD" w:rsidRPr="00A35ADC">
        <w:rPr>
          <w:rFonts w:ascii="Times New Roman" w:hAnsi="Times New Roman" w:cs="Times New Roman"/>
          <w:b/>
          <w:bCs/>
          <w:sz w:val="24"/>
          <w:szCs w:val="24"/>
        </w:rPr>
        <w:t>. § </w:t>
      </w:r>
      <w:r w:rsidR="00E37BFD" w:rsidRPr="00A35ADC">
        <w:rPr>
          <w:rFonts w:ascii="Times New Roman" w:hAnsi="Times New Roman" w:cs="Times New Roman"/>
          <w:sz w:val="24"/>
          <w:szCs w:val="24"/>
        </w:rPr>
        <w:t xml:space="preserve"> (1) </w:t>
      </w:r>
      <w:r w:rsidR="00E37BFD" w:rsidRPr="00A35ADC">
        <w:rPr>
          <w:rFonts w:ascii="Times New Roman" w:eastAsia="Calibri" w:hAnsi="Times New Roman" w:cs="Times New Roman"/>
          <w:sz w:val="24"/>
          <w:szCs w:val="24"/>
        </w:rPr>
        <w:t>A rendelet hatálya alá tartozó védett érték tulajdonosa részére kötelezettsége teljesítésének elősegítése érdekében az önkormányzat költségvetésében az erre a célra</w:t>
      </w:r>
      <w:r w:rsidR="00E37BFD" w:rsidRPr="00A35ADC">
        <w:rPr>
          <w:rFonts w:ascii="Times New Roman" w:hAnsi="Times New Roman" w:cs="Times New Roman"/>
          <w:sz w:val="24"/>
          <w:szCs w:val="24"/>
        </w:rPr>
        <w:t xml:space="preserve"> </w:t>
      </w:r>
      <w:r w:rsidR="00E37BFD" w:rsidRPr="00A35ADC">
        <w:rPr>
          <w:rFonts w:ascii="Times New Roman" w:eastAsia="Calibri" w:hAnsi="Times New Roman" w:cs="Times New Roman"/>
          <w:sz w:val="24"/>
          <w:szCs w:val="24"/>
        </w:rPr>
        <w:lastRenderedPageBreak/>
        <w:t xml:space="preserve">előirányzat keretsor terhére meghatározott keretösszeg erejéig évente egyszer pályázat útján támogatás biztosítható. </w:t>
      </w:r>
    </w:p>
    <w:p w:rsidR="00E37BFD" w:rsidRPr="00A35ADC" w:rsidRDefault="00E37BFD" w:rsidP="00E37BFD">
      <w:pPr>
        <w:shd w:val="clear" w:color="auto" w:fill="FFFFFF"/>
        <w:spacing w:after="0"/>
        <w:ind w:firstLine="200"/>
        <w:jc w:val="both"/>
        <w:rPr>
          <w:rFonts w:ascii="Times New Roman" w:eastAsia="Calibri" w:hAnsi="Times New Roman" w:cs="Times New Roman"/>
          <w:sz w:val="24"/>
          <w:szCs w:val="24"/>
        </w:rPr>
      </w:pPr>
      <w:r w:rsidRPr="00A35ADC">
        <w:rPr>
          <w:rFonts w:ascii="Times New Roman" w:hAnsi="Times New Roman" w:cs="Times New Roman"/>
          <w:sz w:val="24"/>
          <w:szCs w:val="24"/>
        </w:rPr>
        <w:t xml:space="preserve">(2) </w:t>
      </w:r>
      <w:r w:rsidRPr="00A35ADC">
        <w:rPr>
          <w:rFonts w:ascii="Times New Roman" w:eastAsia="Calibri" w:hAnsi="Times New Roman" w:cs="Times New Roman"/>
          <w:sz w:val="24"/>
          <w:szCs w:val="24"/>
        </w:rPr>
        <w:t>A támogatás a rendelet hatálya alá tartozó védett építészeti értékek, azok környezete, tartozékai korhű felújításához, rekonstrukciójához vehető igénybe.</w:t>
      </w:r>
    </w:p>
    <w:p w:rsidR="00E37BFD" w:rsidRPr="00A35ADC" w:rsidRDefault="00E37BFD" w:rsidP="00E37BFD">
      <w:pPr>
        <w:shd w:val="clear" w:color="auto" w:fill="FFFFFF"/>
        <w:spacing w:after="0"/>
        <w:ind w:firstLine="200"/>
        <w:jc w:val="both"/>
        <w:rPr>
          <w:rFonts w:ascii="Times New Roman" w:eastAsia="Calibri" w:hAnsi="Times New Roman" w:cs="Times New Roman"/>
          <w:sz w:val="24"/>
          <w:szCs w:val="24"/>
        </w:rPr>
      </w:pPr>
      <w:r w:rsidRPr="00A35ADC">
        <w:rPr>
          <w:rFonts w:ascii="Times New Roman" w:hAnsi="Times New Roman" w:cs="Times New Roman"/>
          <w:sz w:val="24"/>
          <w:szCs w:val="24"/>
        </w:rPr>
        <w:t xml:space="preserve">(3) </w:t>
      </w:r>
      <w:r w:rsidRPr="00A35ADC">
        <w:rPr>
          <w:rFonts w:ascii="Times New Roman" w:eastAsia="Calibri" w:hAnsi="Times New Roman" w:cs="Times New Roman"/>
          <w:sz w:val="24"/>
          <w:szCs w:val="24"/>
        </w:rPr>
        <w:t>A pályázat alapján vissza nem térítendő támogatás nyerhető el. A támogatás folyósítására utólag kerül sor.</w:t>
      </w:r>
    </w:p>
    <w:p w:rsidR="00E37BFD" w:rsidRPr="00A35ADC" w:rsidRDefault="00E37BFD" w:rsidP="00E37BFD">
      <w:pPr>
        <w:shd w:val="clear" w:color="auto" w:fill="FFFFFF"/>
        <w:spacing w:after="0"/>
        <w:ind w:firstLine="200"/>
        <w:jc w:val="both"/>
        <w:rPr>
          <w:rFonts w:ascii="Times New Roman" w:eastAsia="Calibri" w:hAnsi="Times New Roman" w:cs="Times New Roman"/>
          <w:sz w:val="24"/>
          <w:szCs w:val="24"/>
        </w:rPr>
      </w:pPr>
      <w:r w:rsidRPr="00A35ADC">
        <w:rPr>
          <w:rFonts w:ascii="Times New Roman" w:hAnsi="Times New Roman" w:cs="Times New Roman"/>
          <w:sz w:val="24"/>
          <w:szCs w:val="24"/>
        </w:rPr>
        <w:t xml:space="preserve">(4) </w:t>
      </w:r>
      <w:r w:rsidRPr="00A35ADC">
        <w:rPr>
          <w:rFonts w:ascii="Times New Roman" w:eastAsia="Calibri" w:hAnsi="Times New Roman" w:cs="Times New Roman"/>
          <w:sz w:val="24"/>
          <w:szCs w:val="24"/>
        </w:rPr>
        <w:t>Az elnyert támogatás nem haladhatja meg a pályázat mellékletét k</w:t>
      </w:r>
      <w:r w:rsidRPr="00A35ADC">
        <w:rPr>
          <w:rFonts w:ascii="Times New Roman" w:hAnsi="Times New Roman" w:cs="Times New Roman"/>
          <w:sz w:val="24"/>
          <w:szCs w:val="24"/>
        </w:rPr>
        <w:t xml:space="preserve">épező költségvetés összegének 70 </w:t>
      </w:r>
      <w:r w:rsidRPr="00A35ADC">
        <w:rPr>
          <w:rFonts w:ascii="Times New Roman" w:eastAsia="Calibri" w:hAnsi="Times New Roman" w:cs="Times New Roman"/>
          <w:sz w:val="24"/>
          <w:szCs w:val="24"/>
        </w:rPr>
        <w:t>%-át. Az elnyerhető összeg felső határát a pályázati kiírás tartalmazza.</w:t>
      </w:r>
    </w:p>
    <w:p w:rsidR="00E37BFD" w:rsidRPr="00A35ADC" w:rsidRDefault="00E37BFD" w:rsidP="00E37BFD">
      <w:pPr>
        <w:spacing w:after="0"/>
        <w:ind w:firstLine="268"/>
        <w:jc w:val="both"/>
        <w:rPr>
          <w:rFonts w:ascii="Times New Roman" w:eastAsia="Times New Roman" w:hAnsi="Times New Roman" w:cs="Times New Roman"/>
          <w:sz w:val="24"/>
          <w:szCs w:val="24"/>
        </w:rPr>
      </w:pPr>
      <w:r w:rsidRPr="00A35ADC">
        <w:rPr>
          <w:rFonts w:ascii="Times New Roman" w:eastAsia="Times New Roman" w:hAnsi="Times New Roman" w:cs="Times New Roman"/>
          <w:sz w:val="24"/>
          <w:szCs w:val="24"/>
        </w:rPr>
        <w:t>(5) A pályázatot évente egyszer, az éves költségvetés jóváhagyását és a pályázat tartalmára vonatkozó részletes feltételek meghatározását követően Káptalanfa Község Képviselő-testülete írja ki.</w:t>
      </w:r>
    </w:p>
    <w:p w:rsidR="00E37BFD" w:rsidRPr="00A35ADC" w:rsidRDefault="00E37BFD" w:rsidP="00E37BFD">
      <w:pPr>
        <w:spacing w:after="0"/>
        <w:ind w:firstLine="268"/>
        <w:jc w:val="both"/>
        <w:rPr>
          <w:rFonts w:ascii="Times New Roman" w:eastAsia="Times New Roman" w:hAnsi="Times New Roman" w:cs="Times New Roman"/>
          <w:sz w:val="24"/>
          <w:szCs w:val="24"/>
        </w:rPr>
      </w:pPr>
      <w:r w:rsidRPr="00A35ADC">
        <w:rPr>
          <w:rFonts w:ascii="Times New Roman" w:eastAsia="Times New Roman" w:hAnsi="Times New Roman" w:cs="Times New Roman"/>
          <w:sz w:val="24"/>
          <w:szCs w:val="24"/>
        </w:rPr>
        <w:t xml:space="preserve">(6) A beérkezett pályázatok szakmai értékelését a polgármester készíti elő, a beérkezett pályázatokról a Képviselő-testület dönt. </w:t>
      </w:r>
    </w:p>
    <w:p w:rsidR="00E37BFD" w:rsidRPr="00A35ADC" w:rsidRDefault="00E37BFD" w:rsidP="00E37BFD">
      <w:pPr>
        <w:spacing w:after="0"/>
        <w:jc w:val="both"/>
        <w:rPr>
          <w:rFonts w:ascii="Times New Roman" w:eastAsia="Times New Roman" w:hAnsi="Times New Roman" w:cs="Times New Roman"/>
          <w:b/>
          <w:bCs/>
          <w:sz w:val="24"/>
          <w:szCs w:val="24"/>
        </w:rPr>
      </w:pPr>
    </w:p>
    <w:p w:rsidR="00E37BFD" w:rsidRPr="00A35ADC" w:rsidRDefault="005E1339" w:rsidP="00E37BFD">
      <w:pPr>
        <w:spacing w:after="0"/>
        <w:jc w:val="both"/>
        <w:rPr>
          <w:rFonts w:ascii="Times New Roman" w:eastAsia="Times New Roman" w:hAnsi="Times New Roman" w:cs="Times New Roman"/>
          <w:sz w:val="24"/>
          <w:szCs w:val="24"/>
        </w:rPr>
      </w:pPr>
      <w:r w:rsidRPr="00A35ADC">
        <w:rPr>
          <w:rFonts w:ascii="Times New Roman" w:eastAsia="Times New Roman" w:hAnsi="Times New Roman" w:cs="Times New Roman"/>
          <w:b/>
          <w:bCs/>
          <w:sz w:val="24"/>
          <w:szCs w:val="24"/>
        </w:rPr>
        <w:t>32</w:t>
      </w:r>
      <w:r w:rsidR="00E37BFD" w:rsidRPr="00A35ADC">
        <w:rPr>
          <w:rFonts w:ascii="Times New Roman" w:eastAsia="Times New Roman" w:hAnsi="Times New Roman" w:cs="Times New Roman"/>
          <w:b/>
          <w:bCs/>
          <w:sz w:val="24"/>
          <w:szCs w:val="24"/>
        </w:rPr>
        <w:t>. §</w:t>
      </w:r>
      <w:r w:rsidR="00E37BFD" w:rsidRPr="00A35ADC">
        <w:rPr>
          <w:rFonts w:ascii="Times New Roman" w:eastAsia="Times New Roman" w:hAnsi="Times New Roman" w:cs="Times New Roman"/>
          <w:i/>
          <w:iCs/>
          <w:sz w:val="24"/>
          <w:szCs w:val="24"/>
        </w:rPr>
        <w:t> </w:t>
      </w:r>
      <w:r w:rsidR="00E37BFD" w:rsidRPr="00A35ADC">
        <w:rPr>
          <w:rFonts w:ascii="Times New Roman" w:eastAsia="Times New Roman" w:hAnsi="Times New Roman" w:cs="Times New Roman"/>
          <w:sz w:val="24"/>
          <w:szCs w:val="24"/>
        </w:rPr>
        <w:t>(1) A pályázat alapján vissza nem térítendő támogatás nyerhető el.</w:t>
      </w:r>
    </w:p>
    <w:p w:rsidR="00E37BFD" w:rsidRPr="00A35ADC" w:rsidRDefault="00E37BFD" w:rsidP="00E37BFD">
      <w:pPr>
        <w:spacing w:after="0"/>
        <w:ind w:firstLine="268"/>
        <w:jc w:val="both"/>
        <w:rPr>
          <w:rFonts w:ascii="Times New Roman" w:eastAsia="Times New Roman" w:hAnsi="Times New Roman" w:cs="Times New Roman"/>
          <w:sz w:val="24"/>
          <w:szCs w:val="24"/>
        </w:rPr>
      </w:pPr>
      <w:r w:rsidRPr="00A35ADC">
        <w:rPr>
          <w:rFonts w:ascii="Times New Roman" w:eastAsia="Times New Roman" w:hAnsi="Times New Roman" w:cs="Times New Roman"/>
          <w:sz w:val="24"/>
          <w:szCs w:val="24"/>
        </w:rPr>
        <w:t>(2) A támogatást elnyert pályázóval a polgármester átruházott hatáskörben megállapodást köt.</w:t>
      </w:r>
    </w:p>
    <w:p w:rsidR="00E37BFD" w:rsidRPr="00A35ADC" w:rsidRDefault="00E37BFD" w:rsidP="00E37BFD">
      <w:pPr>
        <w:spacing w:after="0"/>
        <w:ind w:firstLine="268"/>
        <w:jc w:val="both"/>
        <w:rPr>
          <w:rFonts w:ascii="Times New Roman" w:eastAsia="Times New Roman" w:hAnsi="Times New Roman" w:cs="Times New Roman"/>
          <w:sz w:val="24"/>
          <w:szCs w:val="24"/>
        </w:rPr>
      </w:pPr>
      <w:r w:rsidRPr="00A35ADC">
        <w:rPr>
          <w:rFonts w:ascii="Times New Roman" w:eastAsia="Times New Roman" w:hAnsi="Times New Roman" w:cs="Times New Roman"/>
          <w:sz w:val="24"/>
          <w:szCs w:val="24"/>
        </w:rPr>
        <w:t>(3) A megállapodás tartalmazza a megítélt pénzösszeg felhasználásának módját, határidejét, feltételeit, az ellenőrzés szabályait.</w:t>
      </w:r>
    </w:p>
    <w:p w:rsidR="00E37BFD" w:rsidRPr="00A35ADC" w:rsidRDefault="00E37BFD" w:rsidP="00E37BFD">
      <w:pPr>
        <w:spacing w:after="0"/>
        <w:ind w:firstLine="268"/>
        <w:jc w:val="both"/>
        <w:rPr>
          <w:rFonts w:ascii="Times New Roman" w:eastAsia="Times New Roman" w:hAnsi="Times New Roman" w:cs="Times New Roman"/>
          <w:sz w:val="24"/>
          <w:szCs w:val="24"/>
        </w:rPr>
      </w:pPr>
      <w:r w:rsidRPr="00A35ADC">
        <w:rPr>
          <w:rFonts w:ascii="Times New Roman" w:eastAsia="Times New Roman" w:hAnsi="Times New Roman" w:cs="Times New Roman"/>
          <w:sz w:val="24"/>
          <w:szCs w:val="24"/>
        </w:rPr>
        <w:t>(4) A jegyző - átruházott hatáskörben eljárva – ellenőrzi a pályázat alapján elnyert pénzösszeg felhasználását, a megállapodásban meghatározottak betartását.</w:t>
      </w:r>
    </w:p>
    <w:p w:rsidR="001421B8" w:rsidRPr="00A35ADC" w:rsidRDefault="001421B8" w:rsidP="004F526B">
      <w:pPr>
        <w:spacing w:after="0"/>
        <w:rPr>
          <w:rFonts w:ascii="Times New Roman" w:hAnsi="Times New Roman" w:cs="Times New Roman"/>
          <w:b/>
          <w:i/>
          <w:color w:val="FF0000"/>
          <w:sz w:val="24"/>
          <w:szCs w:val="24"/>
        </w:rPr>
      </w:pPr>
    </w:p>
    <w:p w:rsidR="005A4262" w:rsidRPr="00A35ADC" w:rsidRDefault="002574CC" w:rsidP="004F526B">
      <w:pPr>
        <w:spacing w:after="0"/>
        <w:jc w:val="center"/>
        <w:rPr>
          <w:rFonts w:ascii="Times New Roman" w:hAnsi="Times New Roman" w:cs="Times New Roman"/>
          <w:b/>
          <w:i/>
          <w:color w:val="000000" w:themeColor="text1"/>
          <w:sz w:val="24"/>
          <w:szCs w:val="24"/>
        </w:rPr>
      </w:pPr>
      <w:r w:rsidRPr="00A35ADC">
        <w:rPr>
          <w:rFonts w:ascii="Times New Roman" w:hAnsi="Times New Roman" w:cs="Times New Roman"/>
          <w:b/>
          <w:i/>
          <w:color w:val="000000" w:themeColor="text1"/>
          <w:sz w:val="24"/>
          <w:szCs w:val="24"/>
        </w:rPr>
        <w:t>X</w:t>
      </w:r>
      <w:r w:rsidR="005A4262" w:rsidRPr="00A35ADC">
        <w:rPr>
          <w:rFonts w:ascii="Times New Roman" w:hAnsi="Times New Roman" w:cs="Times New Roman"/>
          <w:b/>
          <w:i/>
          <w:color w:val="000000" w:themeColor="text1"/>
          <w:sz w:val="24"/>
          <w:szCs w:val="24"/>
        </w:rPr>
        <w:t>. FEJEZET</w:t>
      </w:r>
    </w:p>
    <w:p w:rsidR="005A4262" w:rsidRPr="00A35ADC" w:rsidRDefault="005A4262" w:rsidP="004F526B">
      <w:pPr>
        <w:spacing w:after="0"/>
        <w:jc w:val="center"/>
        <w:rPr>
          <w:rFonts w:ascii="Times New Roman" w:hAnsi="Times New Roman" w:cs="Times New Roman"/>
          <w:b/>
          <w:i/>
          <w:color w:val="000000" w:themeColor="text1"/>
          <w:sz w:val="24"/>
          <w:szCs w:val="24"/>
        </w:rPr>
      </w:pPr>
      <w:r w:rsidRPr="00A35ADC">
        <w:rPr>
          <w:rFonts w:ascii="Times New Roman" w:hAnsi="Times New Roman" w:cs="Times New Roman"/>
          <w:b/>
          <w:i/>
          <w:color w:val="000000" w:themeColor="text1"/>
          <w:sz w:val="24"/>
          <w:szCs w:val="24"/>
        </w:rPr>
        <w:t xml:space="preserve">ZÁRÓ </w:t>
      </w:r>
      <w:proofErr w:type="gramStart"/>
      <w:r w:rsidRPr="00A35ADC">
        <w:rPr>
          <w:rFonts w:ascii="Times New Roman" w:hAnsi="Times New Roman" w:cs="Times New Roman"/>
          <w:b/>
          <w:i/>
          <w:color w:val="000000" w:themeColor="text1"/>
          <w:sz w:val="24"/>
          <w:szCs w:val="24"/>
        </w:rPr>
        <w:t>ÉS</w:t>
      </w:r>
      <w:proofErr w:type="gramEnd"/>
      <w:r w:rsidRPr="00A35ADC">
        <w:rPr>
          <w:rFonts w:ascii="Times New Roman" w:hAnsi="Times New Roman" w:cs="Times New Roman"/>
          <w:b/>
          <w:i/>
          <w:color w:val="000000" w:themeColor="text1"/>
          <w:sz w:val="24"/>
          <w:szCs w:val="24"/>
        </w:rPr>
        <w:t xml:space="preserve"> ÁTMENETI RENDELKEZÉSEK</w:t>
      </w:r>
    </w:p>
    <w:p w:rsidR="005A4262" w:rsidRPr="00A35ADC" w:rsidRDefault="005A4262" w:rsidP="004F526B">
      <w:pPr>
        <w:spacing w:after="0"/>
        <w:jc w:val="center"/>
        <w:rPr>
          <w:rFonts w:ascii="Times New Roman" w:hAnsi="Times New Roman" w:cs="Times New Roman"/>
          <w:color w:val="000000" w:themeColor="text1"/>
          <w:sz w:val="24"/>
          <w:szCs w:val="24"/>
        </w:rPr>
      </w:pPr>
    </w:p>
    <w:p w:rsidR="005A4262" w:rsidRPr="00A35ADC" w:rsidRDefault="003B3485" w:rsidP="004F526B">
      <w:pPr>
        <w:spacing w:after="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22</w:t>
      </w:r>
      <w:r w:rsidR="005A4262" w:rsidRPr="00A35ADC">
        <w:rPr>
          <w:rFonts w:ascii="Times New Roman" w:hAnsi="Times New Roman" w:cs="Times New Roman"/>
          <w:b/>
          <w:color w:val="000000" w:themeColor="text1"/>
          <w:sz w:val="24"/>
          <w:szCs w:val="24"/>
        </w:rPr>
        <w:t>. Hatálybalépés</w:t>
      </w:r>
    </w:p>
    <w:p w:rsidR="005A4262" w:rsidRPr="00A35ADC" w:rsidRDefault="005A4262" w:rsidP="004F526B">
      <w:pPr>
        <w:spacing w:after="0"/>
        <w:jc w:val="center"/>
        <w:rPr>
          <w:rFonts w:ascii="Times New Roman" w:hAnsi="Times New Roman" w:cs="Times New Roman"/>
          <w:color w:val="000000" w:themeColor="text1"/>
          <w:sz w:val="24"/>
          <w:szCs w:val="24"/>
        </w:rPr>
      </w:pPr>
    </w:p>
    <w:p w:rsidR="005A4262" w:rsidRPr="00A35ADC" w:rsidRDefault="005E1339" w:rsidP="004F526B">
      <w:pPr>
        <w:pStyle w:val="Paragrafus"/>
        <w:numPr>
          <w:ilvl w:val="0"/>
          <w:numId w:val="0"/>
        </w:numPr>
        <w:spacing w:after="0" w:line="276" w:lineRule="auto"/>
        <w:rPr>
          <w:rFonts w:ascii="Times New Roman" w:hAnsi="Times New Roman" w:cs="Times New Roman"/>
          <w:color w:val="000000" w:themeColor="text1"/>
          <w:sz w:val="24"/>
          <w:szCs w:val="24"/>
        </w:rPr>
      </w:pPr>
      <w:r w:rsidRPr="00A35ADC">
        <w:rPr>
          <w:rFonts w:ascii="Times New Roman" w:hAnsi="Times New Roman" w:cs="Times New Roman"/>
          <w:b/>
          <w:color w:val="000000" w:themeColor="text1"/>
          <w:sz w:val="24"/>
          <w:szCs w:val="24"/>
        </w:rPr>
        <w:t>33</w:t>
      </w:r>
      <w:r w:rsidR="005A4262" w:rsidRPr="00A35ADC">
        <w:rPr>
          <w:rFonts w:ascii="Times New Roman" w:hAnsi="Times New Roman" w:cs="Times New Roman"/>
          <w:b/>
          <w:color w:val="000000" w:themeColor="text1"/>
          <w:sz w:val="24"/>
          <w:szCs w:val="24"/>
        </w:rPr>
        <w:t>. §</w:t>
      </w:r>
      <w:r w:rsidR="005A4262" w:rsidRPr="00A35ADC">
        <w:rPr>
          <w:rFonts w:ascii="Times New Roman" w:hAnsi="Times New Roman" w:cs="Times New Roman"/>
          <w:color w:val="000000" w:themeColor="text1"/>
          <w:sz w:val="24"/>
          <w:szCs w:val="24"/>
        </w:rPr>
        <w:t xml:space="preserve"> Ez a rendelet 2017. </w:t>
      </w:r>
      <w:r w:rsidR="00A70A7A" w:rsidRPr="00A35ADC">
        <w:rPr>
          <w:rFonts w:ascii="Times New Roman" w:hAnsi="Times New Roman" w:cs="Times New Roman"/>
          <w:color w:val="000000" w:themeColor="text1"/>
          <w:sz w:val="24"/>
          <w:szCs w:val="24"/>
        </w:rPr>
        <w:t>december 31</w:t>
      </w:r>
      <w:r w:rsidR="0066147B" w:rsidRPr="00A35ADC">
        <w:rPr>
          <w:rFonts w:ascii="Times New Roman" w:hAnsi="Times New Roman" w:cs="Times New Roman"/>
          <w:color w:val="000000" w:themeColor="text1"/>
          <w:sz w:val="24"/>
          <w:szCs w:val="24"/>
        </w:rPr>
        <w:t xml:space="preserve"> </w:t>
      </w:r>
      <w:proofErr w:type="spellStart"/>
      <w:r w:rsidR="005A4262" w:rsidRPr="00A35ADC">
        <w:rPr>
          <w:rFonts w:ascii="Times New Roman" w:hAnsi="Times New Roman" w:cs="Times New Roman"/>
          <w:color w:val="000000" w:themeColor="text1"/>
          <w:sz w:val="24"/>
          <w:szCs w:val="24"/>
        </w:rPr>
        <w:t>-én</w:t>
      </w:r>
      <w:proofErr w:type="spellEnd"/>
      <w:r w:rsidR="005A4262" w:rsidRPr="00A35ADC">
        <w:rPr>
          <w:rFonts w:ascii="Times New Roman" w:hAnsi="Times New Roman" w:cs="Times New Roman"/>
          <w:color w:val="000000" w:themeColor="text1"/>
          <w:sz w:val="24"/>
          <w:szCs w:val="24"/>
        </w:rPr>
        <w:t xml:space="preserve"> lép hatályba.</w:t>
      </w:r>
    </w:p>
    <w:p w:rsidR="005E1339" w:rsidRPr="00A35ADC" w:rsidRDefault="005E1339" w:rsidP="004F526B">
      <w:pPr>
        <w:tabs>
          <w:tab w:val="center" w:pos="4536"/>
          <w:tab w:val="left" w:pos="7250"/>
        </w:tabs>
        <w:spacing w:after="0"/>
        <w:rPr>
          <w:rFonts w:ascii="Times New Roman" w:hAnsi="Times New Roman" w:cs="Times New Roman"/>
          <w:b/>
          <w:color w:val="000000" w:themeColor="text1"/>
          <w:sz w:val="24"/>
          <w:szCs w:val="24"/>
        </w:rPr>
      </w:pPr>
    </w:p>
    <w:p w:rsidR="005A4262" w:rsidRPr="00A35ADC" w:rsidRDefault="003B3485" w:rsidP="00BB540F">
      <w:pPr>
        <w:tabs>
          <w:tab w:val="center" w:pos="4536"/>
          <w:tab w:val="left" w:pos="7250"/>
        </w:tabs>
        <w:spacing w:after="0"/>
        <w:jc w:val="center"/>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23</w:t>
      </w:r>
      <w:r w:rsidR="005A4262" w:rsidRPr="00A35ADC">
        <w:rPr>
          <w:rFonts w:ascii="Times New Roman" w:hAnsi="Times New Roman" w:cs="Times New Roman"/>
          <w:b/>
          <w:color w:val="000000" w:themeColor="text1"/>
          <w:sz w:val="24"/>
          <w:szCs w:val="24"/>
        </w:rPr>
        <w:t>. Hatályon kívül helyező rendelkezések</w:t>
      </w:r>
    </w:p>
    <w:p w:rsidR="005A4262" w:rsidRPr="00A35ADC" w:rsidRDefault="005A4262" w:rsidP="004F526B">
      <w:pPr>
        <w:pStyle w:val="Paragrafus"/>
        <w:numPr>
          <w:ilvl w:val="0"/>
          <w:numId w:val="0"/>
        </w:numPr>
        <w:spacing w:after="0" w:line="276" w:lineRule="auto"/>
        <w:rPr>
          <w:rFonts w:ascii="Times New Roman" w:hAnsi="Times New Roman" w:cs="Times New Roman"/>
          <w:b/>
          <w:color w:val="000000" w:themeColor="text1"/>
          <w:sz w:val="24"/>
          <w:szCs w:val="24"/>
        </w:rPr>
      </w:pPr>
    </w:p>
    <w:p w:rsidR="007848F1" w:rsidRPr="00A35ADC" w:rsidRDefault="005E1339" w:rsidP="00BA7824">
      <w:pPr>
        <w:pStyle w:val="Cmsor4"/>
        <w:keepNext w:val="0"/>
        <w:widowControl w:val="0"/>
        <w:tabs>
          <w:tab w:val="left" w:leader="dot" w:pos="66"/>
          <w:tab w:val="left" w:pos="2520"/>
        </w:tabs>
        <w:suppressAutoHyphens/>
        <w:spacing w:before="0" w:after="0" w:line="276" w:lineRule="auto"/>
        <w:ind w:firstLine="0"/>
        <w:rPr>
          <w:rFonts w:ascii="Times New Roman" w:hAnsi="Times New Roman"/>
          <w:b w:val="0"/>
          <w:color w:val="000000" w:themeColor="text1"/>
          <w:sz w:val="24"/>
          <w:szCs w:val="24"/>
        </w:rPr>
      </w:pPr>
      <w:r w:rsidRPr="00A35ADC">
        <w:rPr>
          <w:rFonts w:ascii="Times New Roman" w:hAnsi="Times New Roman"/>
          <w:color w:val="000000" w:themeColor="text1"/>
          <w:sz w:val="24"/>
          <w:szCs w:val="24"/>
        </w:rPr>
        <w:t>34</w:t>
      </w:r>
      <w:r w:rsidR="005A4262" w:rsidRPr="00A35ADC">
        <w:rPr>
          <w:rFonts w:ascii="Times New Roman" w:hAnsi="Times New Roman"/>
          <w:color w:val="000000" w:themeColor="text1"/>
          <w:sz w:val="24"/>
          <w:szCs w:val="24"/>
        </w:rPr>
        <w:t>. §</w:t>
      </w:r>
      <w:r w:rsidR="005A4262" w:rsidRPr="00A35ADC">
        <w:rPr>
          <w:rFonts w:ascii="Times New Roman" w:hAnsi="Times New Roman"/>
          <w:b w:val="0"/>
          <w:color w:val="000000" w:themeColor="text1"/>
          <w:sz w:val="24"/>
          <w:szCs w:val="24"/>
        </w:rPr>
        <w:t xml:space="preserve"> </w:t>
      </w:r>
      <w:r w:rsidR="007848F1" w:rsidRPr="00A35ADC">
        <w:rPr>
          <w:rFonts w:ascii="Times New Roman" w:hAnsi="Times New Roman"/>
          <w:b w:val="0"/>
          <w:color w:val="000000" w:themeColor="text1"/>
          <w:sz w:val="24"/>
          <w:szCs w:val="24"/>
        </w:rPr>
        <w:t xml:space="preserve">(1) </w:t>
      </w:r>
      <w:r w:rsidR="005A4262" w:rsidRPr="00A35ADC">
        <w:rPr>
          <w:rFonts w:ascii="Times New Roman" w:hAnsi="Times New Roman"/>
          <w:b w:val="0"/>
          <w:color w:val="000000" w:themeColor="text1"/>
          <w:sz w:val="24"/>
          <w:szCs w:val="24"/>
        </w:rPr>
        <w:t xml:space="preserve">Hatályát veszti </w:t>
      </w:r>
      <w:r w:rsidR="00394B89" w:rsidRPr="00A35ADC">
        <w:rPr>
          <w:rFonts w:ascii="Times New Roman" w:hAnsi="Times New Roman"/>
          <w:b w:val="0"/>
          <w:color w:val="000000" w:themeColor="text1"/>
          <w:sz w:val="24"/>
          <w:szCs w:val="24"/>
        </w:rPr>
        <w:t>Káptalanfa</w:t>
      </w:r>
      <w:r w:rsidR="00C40A15" w:rsidRPr="00A35ADC">
        <w:rPr>
          <w:rFonts w:ascii="Times New Roman" w:hAnsi="Times New Roman"/>
          <w:b w:val="0"/>
          <w:color w:val="000000" w:themeColor="text1"/>
          <w:sz w:val="24"/>
          <w:szCs w:val="24"/>
        </w:rPr>
        <w:t xml:space="preserve"> </w:t>
      </w:r>
      <w:r w:rsidR="00EE3D43" w:rsidRPr="00A35ADC">
        <w:rPr>
          <w:rFonts w:ascii="Times New Roman" w:hAnsi="Times New Roman"/>
          <w:b w:val="0"/>
          <w:color w:val="000000" w:themeColor="text1"/>
          <w:sz w:val="24"/>
          <w:szCs w:val="24"/>
        </w:rPr>
        <w:t>Község</w:t>
      </w:r>
      <w:r w:rsidR="00C40A15" w:rsidRPr="00A35ADC">
        <w:rPr>
          <w:rFonts w:ascii="Times New Roman" w:hAnsi="Times New Roman"/>
          <w:b w:val="0"/>
          <w:color w:val="000000" w:themeColor="text1"/>
          <w:sz w:val="24"/>
          <w:szCs w:val="24"/>
        </w:rPr>
        <w:t xml:space="preserve"> Önkormányzata Képviselő-testületének</w:t>
      </w:r>
      <w:r w:rsidR="00BA7824" w:rsidRPr="00A35ADC">
        <w:rPr>
          <w:rFonts w:ascii="Times New Roman" w:hAnsi="Times New Roman"/>
          <w:b w:val="0"/>
          <w:color w:val="000000" w:themeColor="text1"/>
          <w:sz w:val="24"/>
          <w:szCs w:val="24"/>
        </w:rPr>
        <w:t xml:space="preserve"> </w:t>
      </w:r>
      <w:r w:rsidR="007848F1" w:rsidRPr="00A35ADC">
        <w:rPr>
          <w:rFonts w:ascii="Times New Roman" w:hAnsi="Times New Roman"/>
          <w:b w:val="0"/>
          <w:color w:val="000000" w:themeColor="text1"/>
          <w:sz w:val="24"/>
          <w:szCs w:val="24"/>
        </w:rPr>
        <w:t xml:space="preserve">helyi építési szabályzatáról szóló </w:t>
      </w:r>
      <w:r w:rsidR="00394B89" w:rsidRPr="00A35ADC">
        <w:rPr>
          <w:rFonts w:ascii="Times New Roman" w:hAnsi="Times New Roman"/>
          <w:b w:val="0"/>
          <w:color w:val="000000" w:themeColor="text1"/>
          <w:sz w:val="24"/>
          <w:szCs w:val="24"/>
        </w:rPr>
        <w:t>többször módosított 13/2005</w:t>
      </w:r>
      <w:r w:rsidR="00E917A6" w:rsidRPr="00A35ADC">
        <w:rPr>
          <w:rFonts w:ascii="Times New Roman" w:hAnsi="Times New Roman"/>
          <w:b w:val="0"/>
          <w:color w:val="000000" w:themeColor="text1"/>
          <w:sz w:val="24"/>
          <w:szCs w:val="24"/>
        </w:rPr>
        <w:t xml:space="preserve">. </w:t>
      </w:r>
      <w:r w:rsidR="00BA7824" w:rsidRPr="00A35ADC">
        <w:rPr>
          <w:rFonts w:ascii="Times New Roman" w:hAnsi="Times New Roman"/>
          <w:b w:val="0"/>
          <w:color w:val="000000" w:themeColor="text1"/>
          <w:sz w:val="24"/>
          <w:szCs w:val="24"/>
        </w:rPr>
        <w:t>(</w:t>
      </w:r>
      <w:r w:rsidR="00394B89" w:rsidRPr="00A35ADC">
        <w:rPr>
          <w:rFonts w:ascii="Times New Roman" w:hAnsi="Times New Roman"/>
          <w:b w:val="0"/>
          <w:color w:val="000000" w:themeColor="text1"/>
          <w:sz w:val="24"/>
          <w:szCs w:val="24"/>
        </w:rPr>
        <w:t>XII.30</w:t>
      </w:r>
      <w:r w:rsidR="00DB4A26" w:rsidRPr="00A35ADC">
        <w:rPr>
          <w:rFonts w:ascii="Times New Roman" w:hAnsi="Times New Roman"/>
          <w:b w:val="0"/>
          <w:color w:val="000000" w:themeColor="text1"/>
          <w:sz w:val="24"/>
          <w:szCs w:val="24"/>
        </w:rPr>
        <w:t>.</w:t>
      </w:r>
      <w:r w:rsidR="00BA7824" w:rsidRPr="00A35ADC">
        <w:rPr>
          <w:rFonts w:ascii="Times New Roman" w:hAnsi="Times New Roman"/>
          <w:b w:val="0"/>
          <w:color w:val="000000" w:themeColor="text1"/>
          <w:sz w:val="24"/>
          <w:szCs w:val="24"/>
        </w:rPr>
        <w:t xml:space="preserve">) </w:t>
      </w:r>
      <w:r w:rsidR="000674B9" w:rsidRPr="00A35ADC">
        <w:rPr>
          <w:rFonts w:ascii="Times New Roman" w:hAnsi="Times New Roman"/>
          <w:b w:val="0"/>
          <w:color w:val="000000" w:themeColor="text1"/>
          <w:sz w:val="24"/>
          <w:szCs w:val="24"/>
        </w:rPr>
        <w:t>önkormányzati</w:t>
      </w:r>
      <w:r w:rsidR="007848F1" w:rsidRPr="00A35ADC">
        <w:rPr>
          <w:rFonts w:ascii="Times New Roman" w:hAnsi="Times New Roman"/>
          <w:b w:val="0"/>
          <w:color w:val="000000" w:themeColor="text1"/>
          <w:sz w:val="24"/>
          <w:szCs w:val="24"/>
        </w:rPr>
        <w:t>. sz. rendelet</w:t>
      </w:r>
      <w:r w:rsidR="006477D1" w:rsidRPr="00A35ADC">
        <w:rPr>
          <w:rFonts w:ascii="Times New Roman" w:hAnsi="Times New Roman"/>
          <w:b w:val="0"/>
          <w:color w:val="000000" w:themeColor="text1"/>
          <w:sz w:val="24"/>
          <w:szCs w:val="24"/>
        </w:rPr>
        <w:t>ének</w:t>
      </w:r>
    </w:p>
    <w:p w:rsidR="002B7250" w:rsidRPr="00A35ADC" w:rsidRDefault="007848F1" w:rsidP="00BB540F">
      <w:pPr>
        <w:spacing w:after="0"/>
        <w:ind w:left="851" w:hanging="284"/>
        <w:jc w:val="both"/>
        <w:rPr>
          <w:rFonts w:ascii="Times New Roman" w:hAnsi="Times New Roman" w:cs="Times New Roman"/>
          <w:color w:val="000000" w:themeColor="text1"/>
          <w:sz w:val="24"/>
          <w:szCs w:val="24"/>
        </w:rPr>
      </w:pPr>
      <w:proofErr w:type="gramStart"/>
      <w:r w:rsidRPr="00A35ADC">
        <w:rPr>
          <w:rFonts w:ascii="Times New Roman" w:hAnsi="Times New Roman" w:cs="Times New Roman"/>
          <w:color w:val="000000" w:themeColor="text1"/>
          <w:sz w:val="24"/>
          <w:szCs w:val="24"/>
        </w:rPr>
        <w:t>a</w:t>
      </w:r>
      <w:proofErr w:type="gramEnd"/>
      <w:r w:rsidRPr="00A35ADC">
        <w:rPr>
          <w:rFonts w:ascii="Times New Roman" w:hAnsi="Times New Roman" w:cs="Times New Roman"/>
          <w:color w:val="000000" w:themeColor="text1"/>
          <w:sz w:val="24"/>
          <w:szCs w:val="24"/>
        </w:rPr>
        <w:t xml:space="preserve">) </w:t>
      </w:r>
      <w:r w:rsidR="005E1339" w:rsidRPr="00A35ADC">
        <w:rPr>
          <w:rFonts w:ascii="Times New Roman" w:hAnsi="Times New Roman" w:cs="Times New Roman"/>
          <w:color w:val="000000" w:themeColor="text1"/>
          <w:sz w:val="24"/>
          <w:szCs w:val="24"/>
        </w:rPr>
        <w:t>2</w:t>
      </w:r>
      <w:r w:rsidR="00E917A6" w:rsidRPr="00A35ADC">
        <w:rPr>
          <w:rFonts w:ascii="Times New Roman" w:hAnsi="Times New Roman" w:cs="Times New Roman"/>
          <w:color w:val="000000" w:themeColor="text1"/>
          <w:sz w:val="24"/>
          <w:szCs w:val="24"/>
        </w:rPr>
        <w:t>.§</w:t>
      </w:r>
      <w:r w:rsidR="000674B9" w:rsidRPr="00A35ADC">
        <w:rPr>
          <w:rFonts w:ascii="Times New Roman" w:hAnsi="Times New Roman" w:cs="Times New Roman"/>
          <w:color w:val="000000" w:themeColor="text1"/>
          <w:sz w:val="24"/>
          <w:szCs w:val="24"/>
        </w:rPr>
        <w:t xml:space="preserve"> </w:t>
      </w:r>
      <w:r w:rsidR="005E1339" w:rsidRPr="00A35ADC">
        <w:rPr>
          <w:rFonts w:ascii="Times New Roman" w:hAnsi="Times New Roman" w:cs="Times New Roman"/>
          <w:color w:val="000000" w:themeColor="text1"/>
          <w:sz w:val="24"/>
          <w:szCs w:val="24"/>
        </w:rPr>
        <w:t>(4</w:t>
      </w:r>
      <w:r w:rsidR="00F071A7" w:rsidRPr="00A35ADC">
        <w:rPr>
          <w:rFonts w:ascii="Times New Roman" w:hAnsi="Times New Roman" w:cs="Times New Roman"/>
          <w:color w:val="000000" w:themeColor="text1"/>
          <w:sz w:val="24"/>
          <w:szCs w:val="24"/>
        </w:rPr>
        <w:t>) bekezdése</w:t>
      </w:r>
      <w:r w:rsidR="000674B9" w:rsidRPr="00A35ADC">
        <w:rPr>
          <w:rFonts w:ascii="Times New Roman" w:hAnsi="Times New Roman" w:cs="Times New Roman"/>
          <w:color w:val="000000" w:themeColor="text1"/>
          <w:sz w:val="24"/>
          <w:szCs w:val="24"/>
        </w:rPr>
        <w:t>;</w:t>
      </w:r>
      <w:r w:rsidR="00E917A6" w:rsidRPr="00A35ADC">
        <w:rPr>
          <w:rFonts w:ascii="Times New Roman" w:hAnsi="Times New Roman" w:cs="Times New Roman"/>
          <w:color w:val="000000" w:themeColor="text1"/>
          <w:sz w:val="24"/>
          <w:szCs w:val="24"/>
        </w:rPr>
        <w:t xml:space="preserve"> </w:t>
      </w:r>
    </w:p>
    <w:p w:rsidR="005E1339" w:rsidRPr="00A35ADC" w:rsidRDefault="005E1339" w:rsidP="005E1339">
      <w:pPr>
        <w:spacing w:after="0"/>
        <w:ind w:left="851" w:hanging="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b) 8.§ (5) – (7) és (9) bekezdései; </w:t>
      </w:r>
    </w:p>
    <w:p w:rsidR="005E1339" w:rsidRPr="00A35ADC" w:rsidRDefault="005E1339" w:rsidP="005E1339">
      <w:pPr>
        <w:spacing w:after="0"/>
        <w:ind w:left="851" w:hanging="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c) 9.§ (4) – (5) bekezdései; </w:t>
      </w:r>
    </w:p>
    <w:p w:rsidR="005E1339" w:rsidRPr="00A35ADC" w:rsidRDefault="005E1339" w:rsidP="005E1339">
      <w:pPr>
        <w:spacing w:after="0"/>
        <w:ind w:left="851" w:hanging="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d) 16.§ (11), (14) bekezdések és a (15) bekezdés a) pontja;</w:t>
      </w:r>
    </w:p>
    <w:p w:rsidR="005E1339" w:rsidRPr="00A35ADC" w:rsidRDefault="005E1339" w:rsidP="005E1339">
      <w:pPr>
        <w:spacing w:after="0"/>
        <w:ind w:left="851" w:hanging="284"/>
        <w:jc w:val="both"/>
        <w:rPr>
          <w:rFonts w:ascii="Times New Roman" w:hAnsi="Times New Roman" w:cs="Times New Roman"/>
          <w:color w:val="000000" w:themeColor="text1"/>
          <w:sz w:val="24"/>
          <w:szCs w:val="24"/>
        </w:rPr>
      </w:pPr>
      <w:proofErr w:type="gramStart"/>
      <w:r w:rsidRPr="00A35ADC">
        <w:rPr>
          <w:rFonts w:ascii="Times New Roman" w:hAnsi="Times New Roman" w:cs="Times New Roman"/>
          <w:color w:val="000000" w:themeColor="text1"/>
          <w:sz w:val="24"/>
          <w:szCs w:val="24"/>
        </w:rPr>
        <w:t>e</w:t>
      </w:r>
      <w:proofErr w:type="gramEnd"/>
      <w:r w:rsidRPr="00A35ADC">
        <w:rPr>
          <w:rFonts w:ascii="Times New Roman" w:hAnsi="Times New Roman" w:cs="Times New Roman"/>
          <w:color w:val="000000" w:themeColor="text1"/>
          <w:sz w:val="24"/>
          <w:szCs w:val="24"/>
        </w:rPr>
        <w:t xml:space="preserve">) 22.§ (5) bekezdése; </w:t>
      </w:r>
    </w:p>
    <w:p w:rsidR="005E1339" w:rsidRPr="00A35ADC" w:rsidRDefault="005E1339" w:rsidP="005E1339">
      <w:pPr>
        <w:spacing w:after="0"/>
        <w:ind w:left="851" w:hanging="284"/>
        <w:jc w:val="both"/>
        <w:rPr>
          <w:rFonts w:ascii="Times New Roman" w:hAnsi="Times New Roman" w:cs="Times New Roman"/>
          <w:color w:val="000000" w:themeColor="text1"/>
          <w:sz w:val="24"/>
          <w:szCs w:val="24"/>
        </w:rPr>
      </w:pPr>
      <w:proofErr w:type="gramStart"/>
      <w:r w:rsidRPr="00A35ADC">
        <w:rPr>
          <w:rFonts w:ascii="Times New Roman" w:hAnsi="Times New Roman" w:cs="Times New Roman"/>
          <w:color w:val="000000" w:themeColor="text1"/>
          <w:sz w:val="24"/>
          <w:szCs w:val="24"/>
        </w:rPr>
        <w:t>f</w:t>
      </w:r>
      <w:proofErr w:type="gramEnd"/>
      <w:r w:rsidRPr="00A35ADC">
        <w:rPr>
          <w:rFonts w:ascii="Times New Roman" w:hAnsi="Times New Roman" w:cs="Times New Roman"/>
          <w:color w:val="000000" w:themeColor="text1"/>
          <w:sz w:val="24"/>
          <w:szCs w:val="24"/>
        </w:rPr>
        <w:t xml:space="preserve">) 23.§ (3) bekezdése; </w:t>
      </w:r>
    </w:p>
    <w:p w:rsidR="005E1339" w:rsidRPr="00A35ADC" w:rsidRDefault="005E1339" w:rsidP="005E1339">
      <w:pPr>
        <w:spacing w:after="0"/>
        <w:ind w:left="851" w:hanging="284"/>
        <w:jc w:val="both"/>
        <w:rPr>
          <w:rFonts w:ascii="Times New Roman" w:hAnsi="Times New Roman" w:cs="Times New Roman"/>
          <w:color w:val="000000" w:themeColor="text1"/>
          <w:sz w:val="24"/>
          <w:szCs w:val="24"/>
        </w:rPr>
      </w:pPr>
      <w:proofErr w:type="gramStart"/>
      <w:r w:rsidRPr="00A35ADC">
        <w:rPr>
          <w:rFonts w:ascii="Times New Roman" w:hAnsi="Times New Roman" w:cs="Times New Roman"/>
          <w:color w:val="000000" w:themeColor="text1"/>
          <w:sz w:val="24"/>
          <w:szCs w:val="24"/>
        </w:rPr>
        <w:t>g</w:t>
      </w:r>
      <w:proofErr w:type="gramEnd"/>
      <w:r w:rsidRPr="00A35ADC">
        <w:rPr>
          <w:rFonts w:ascii="Times New Roman" w:hAnsi="Times New Roman" w:cs="Times New Roman"/>
          <w:color w:val="000000" w:themeColor="text1"/>
          <w:sz w:val="24"/>
          <w:szCs w:val="24"/>
        </w:rPr>
        <w:t xml:space="preserve">) 5.§ (5) bekezdés (b) és (d) pontjai; </w:t>
      </w:r>
    </w:p>
    <w:p w:rsidR="005E1339" w:rsidRPr="00A35ADC" w:rsidRDefault="005E1339" w:rsidP="005E1339">
      <w:pPr>
        <w:spacing w:after="0"/>
        <w:ind w:left="851" w:hanging="284"/>
        <w:jc w:val="both"/>
        <w:rPr>
          <w:rFonts w:ascii="Times New Roman" w:hAnsi="Times New Roman" w:cs="Times New Roman"/>
          <w:color w:val="000000" w:themeColor="text1"/>
          <w:sz w:val="24"/>
          <w:szCs w:val="24"/>
        </w:rPr>
      </w:pPr>
      <w:proofErr w:type="gramStart"/>
      <w:r w:rsidRPr="00A35ADC">
        <w:rPr>
          <w:rFonts w:ascii="Times New Roman" w:hAnsi="Times New Roman" w:cs="Times New Roman"/>
          <w:color w:val="000000" w:themeColor="text1"/>
          <w:sz w:val="24"/>
          <w:szCs w:val="24"/>
        </w:rPr>
        <w:t>h</w:t>
      </w:r>
      <w:proofErr w:type="gramEnd"/>
      <w:r w:rsidRPr="00A35ADC">
        <w:rPr>
          <w:rFonts w:ascii="Times New Roman" w:hAnsi="Times New Roman" w:cs="Times New Roman"/>
          <w:color w:val="000000" w:themeColor="text1"/>
          <w:sz w:val="24"/>
          <w:szCs w:val="24"/>
        </w:rPr>
        <w:t xml:space="preserve">) 28.§; </w:t>
      </w:r>
    </w:p>
    <w:p w:rsidR="005E1339" w:rsidRPr="00A35ADC" w:rsidRDefault="005E1339" w:rsidP="005E1339">
      <w:pPr>
        <w:spacing w:after="0"/>
        <w:ind w:left="851" w:hanging="284"/>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xml:space="preserve">i) 29.§ (1) – (4) bekezdései; </w:t>
      </w:r>
    </w:p>
    <w:p w:rsidR="001F2B6D" w:rsidRPr="00A35ADC" w:rsidRDefault="001F2B6D" w:rsidP="004F526B">
      <w:pPr>
        <w:spacing w:after="0"/>
        <w:jc w:val="both"/>
        <w:rPr>
          <w:rFonts w:ascii="Times New Roman" w:hAnsi="Times New Roman" w:cs="Times New Roman"/>
          <w:color w:val="FF0000"/>
          <w:sz w:val="24"/>
          <w:szCs w:val="24"/>
        </w:rPr>
      </w:pPr>
    </w:p>
    <w:p w:rsidR="005A4262" w:rsidRPr="00A35ADC" w:rsidRDefault="005A4262" w:rsidP="004F526B">
      <w:pPr>
        <w:spacing w:after="0"/>
        <w:jc w:val="right"/>
        <w:rPr>
          <w:rFonts w:ascii="Times New Roman" w:hAnsi="Times New Roman" w:cs="Times New Roman"/>
          <w:i/>
          <w:color w:val="FF0000"/>
          <w:sz w:val="24"/>
          <w:szCs w:val="24"/>
        </w:rPr>
      </w:pPr>
    </w:p>
    <w:p w:rsidR="005A4262" w:rsidRPr="00A35ADC" w:rsidRDefault="005A4262" w:rsidP="004F526B">
      <w:pPr>
        <w:spacing w:after="0"/>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                               ……………………………………..</w:t>
      </w:r>
    </w:p>
    <w:p w:rsidR="005A4262" w:rsidRPr="00A35ADC" w:rsidRDefault="008F413B" w:rsidP="004F526B">
      <w:pPr>
        <w:spacing w:after="0"/>
        <w:jc w:val="both"/>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Polgármester</w:t>
      </w:r>
      <w:r w:rsidR="005A4262" w:rsidRPr="00A35ADC">
        <w:rPr>
          <w:rFonts w:ascii="Times New Roman" w:hAnsi="Times New Roman" w:cs="Times New Roman"/>
          <w:color w:val="000000" w:themeColor="text1"/>
          <w:sz w:val="24"/>
          <w:szCs w:val="24"/>
        </w:rPr>
        <w:tab/>
      </w:r>
      <w:r w:rsidR="005A4262" w:rsidRPr="00A35ADC">
        <w:rPr>
          <w:rFonts w:ascii="Times New Roman" w:hAnsi="Times New Roman" w:cs="Times New Roman"/>
          <w:color w:val="000000" w:themeColor="text1"/>
          <w:sz w:val="24"/>
          <w:szCs w:val="24"/>
        </w:rPr>
        <w:tab/>
      </w:r>
      <w:r w:rsidR="005A4262" w:rsidRPr="00A35ADC">
        <w:rPr>
          <w:rFonts w:ascii="Times New Roman" w:hAnsi="Times New Roman" w:cs="Times New Roman"/>
          <w:color w:val="000000" w:themeColor="text1"/>
          <w:sz w:val="24"/>
          <w:szCs w:val="24"/>
        </w:rPr>
        <w:tab/>
      </w:r>
      <w:r w:rsidR="005A4262" w:rsidRPr="00A35ADC">
        <w:rPr>
          <w:rFonts w:ascii="Times New Roman" w:hAnsi="Times New Roman" w:cs="Times New Roman"/>
          <w:color w:val="000000" w:themeColor="text1"/>
          <w:sz w:val="24"/>
          <w:szCs w:val="24"/>
        </w:rPr>
        <w:tab/>
      </w:r>
      <w:r w:rsidR="005A4262" w:rsidRPr="00A35ADC">
        <w:rPr>
          <w:rFonts w:ascii="Times New Roman" w:hAnsi="Times New Roman" w:cs="Times New Roman"/>
          <w:color w:val="000000" w:themeColor="text1"/>
          <w:sz w:val="24"/>
          <w:szCs w:val="24"/>
        </w:rPr>
        <w:tab/>
      </w:r>
      <w:r w:rsidR="005A4262" w:rsidRPr="00A35ADC">
        <w:rPr>
          <w:rFonts w:ascii="Times New Roman" w:hAnsi="Times New Roman" w:cs="Times New Roman"/>
          <w:color w:val="000000" w:themeColor="text1"/>
          <w:sz w:val="24"/>
          <w:szCs w:val="24"/>
        </w:rPr>
        <w:tab/>
      </w:r>
      <w:r w:rsidR="005A4262" w:rsidRPr="00A35ADC">
        <w:rPr>
          <w:rFonts w:ascii="Times New Roman" w:hAnsi="Times New Roman" w:cs="Times New Roman"/>
          <w:color w:val="000000" w:themeColor="text1"/>
          <w:sz w:val="24"/>
          <w:szCs w:val="24"/>
        </w:rPr>
        <w:tab/>
      </w:r>
      <w:r w:rsidR="005A4262" w:rsidRPr="00A35ADC">
        <w:rPr>
          <w:rFonts w:ascii="Times New Roman" w:hAnsi="Times New Roman" w:cs="Times New Roman"/>
          <w:color w:val="000000" w:themeColor="text1"/>
          <w:sz w:val="24"/>
          <w:szCs w:val="24"/>
        </w:rPr>
        <w:tab/>
        <w:t>jegyző</w:t>
      </w:r>
    </w:p>
    <w:p w:rsidR="005A4262" w:rsidRPr="00A35ADC" w:rsidRDefault="005A4262" w:rsidP="004F526B">
      <w:pPr>
        <w:spacing w:after="0"/>
        <w:jc w:val="both"/>
        <w:rPr>
          <w:rFonts w:ascii="Times New Roman" w:hAnsi="Times New Roman" w:cs="Times New Roman"/>
          <w:i/>
          <w:color w:val="FF0000"/>
          <w:sz w:val="24"/>
          <w:szCs w:val="24"/>
        </w:rPr>
      </w:pPr>
    </w:p>
    <w:p w:rsidR="005A4AE6" w:rsidRPr="00A35ADC" w:rsidRDefault="00923886" w:rsidP="00C45BFA">
      <w:pPr>
        <w:spacing w:after="0"/>
        <w:rPr>
          <w:rFonts w:ascii="Times New Roman" w:hAnsi="Times New Roman" w:cs="Times New Roman"/>
          <w:b/>
          <w:color w:val="FF0000"/>
          <w:sz w:val="24"/>
          <w:szCs w:val="24"/>
        </w:rPr>
      </w:pPr>
      <w:r w:rsidRPr="00A35ADC">
        <w:rPr>
          <w:rFonts w:ascii="Times New Roman" w:hAnsi="Times New Roman" w:cs="Times New Roman"/>
          <w:b/>
          <w:color w:val="FF0000"/>
          <w:sz w:val="24"/>
          <w:szCs w:val="24"/>
        </w:rPr>
        <w:t xml:space="preserve"> </w:t>
      </w:r>
    </w:p>
    <w:p w:rsidR="005A4262" w:rsidRPr="00A35ADC" w:rsidRDefault="00923886" w:rsidP="00C45BFA">
      <w:pPr>
        <w:spacing w:after="0"/>
        <w:rPr>
          <w:rFonts w:ascii="Times New Roman" w:hAnsi="Times New Roman" w:cs="Times New Roman"/>
          <w:b/>
          <w:color w:val="000000" w:themeColor="text1"/>
          <w:sz w:val="24"/>
          <w:szCs w:val="24"/>
        </w:rPr>
      </w:pPr>
      <w:bookmarkStart w:id="7" w:name="_GoBack"/>
      <w:bookmarkEnd w:id="7"/>
      <w:r w:rsidRPr="00A35ADC">
        <w:rPr>
          <w:rFonts w:ascii="Times New Roman" w:hAnsi="Times New Roman" w:cs="Times New Roman"/>
          <w:color w:val="000000" w:themeColor="text1"/>
          <w:sz w:val="24"/>
          <w:szCs w:val="24"/>
        </w:rPr>
        <w:t>1.</w:t>
      </w:r>
      <w:r w:rsidR="005A4262" w:rsidRPr="00A35ADC">
        <w:rPr>
          <w:rFonts w:ascii="Times New Roman" w:hAnsi="Times New Roman" w:cs="Times New Roman"/>
          <w:color w:val="000000" w:themeColor="text1"/>
          <w:sz w:val="24"/>
          <w:szCs w:val="24"/>
        </w:rPr>
        <w:t xml:space="preserve"> melléklet: </w:t>
      </w:r>
      <w:r w:rsidR="00394B89" w:rsidRPr="00A35ADC">
        <w:rPr>
          <w:rFonts w:ascii="Times New Roman" w:hAnsi="Times New Roman" w:cs="Times New Roman"/>
          <w:b/>
          <w:color w:val="000000" w:themeColor="text1"/>
          <w:sz w:val="24"/>
          <w:szCs w:val="24"/>
        </w:rPr>
        <w:t>Káptalanfa</w:t>
      </w:r>
      <w:r w:rsidR="002B7250" w:rsidRPr="00A35ADC">
        <w:rPr>
          <w:rFonts w:ascii="Times New Roman" w:hAnsi="Times New Roman" w:cs="Times New Roman"/>
          <w:b/>
          <w:color w:val="000000" w:themeColor="text1"/>
          <w:sz w:val="24"/>
          <w:szCs w:val="24"/>
        </w:rPr>
        <w:t xml:space="preserve"> község </w:t>
      </w:r>
      <w:r w:rsidR="005A4262" w:rsidRPr="00A35ADC">
        <w:rPr>
          <w:rFonts w:ascii="Times New Roman" w:hAnsi="Times New Roman" w:cs="Times New Roman"/>
          <w:b/>
          <w:color w:val="000000" w:themeColor="text1"/>
          <w:sz w:val="24"/>
          <w:szCs w:val="24"/>
        </w:rPr>
        <w:t>helyi egyedi védelem alatt álló „elemei”</w:t>
      </w:r>
    </w:p>
    <w:p w:rsidR="005A4262" w:rsidRPr="00A35ADC" w:rsidRDefault="005A4262" w:rsidP="004F526B">
      <w:pPr>
        <w:spacing w:after="0"/>
        <w:jc w:val="both"/>
        <w:rPr>
          <w:rFonts w:ascii="Times New Roman" w:hAnsi="Times New Roman" w:cs="Times New Roman"/>
          <w:i/>
          <w:color w:val="000000" w:themeColor="text1"/>
          <w:sz w:val="24"/>
          <w:szCs w:val="24"/>
        </w:rPr>
      </w:pPr>
    </w:p>
    <w:p w:rsidR="00A95EA7" w:rsidRPr="00A35ADC" w:rsidRDefault="00A95EA7" w:rsidP="004F526B">
      <w:pPr>
        <w:spacing w:after="0"/>
        <w:jc w:val="both"/>
        <w:rPr>
          <w:rFonts w:ascii="Times New Roman" w:hAnsi="Times New Roman" w:cs="Times New Roman"/>
          <w:i/>
          <w:color w:val="000000" w:themeColor="text1"/>
          <w:sz w:val="24"/>
          <w:szCs w:val="24"/>
        </w:rPr>
      </w:pPr>
    </w:p>
    <w:tbl>
      <w:tblPr>
        <w:tblStyle w:val="Rcsostblzat"/>
        <w:tblW w:w="0" w:type="auto"/>
        <w:tblLook w:val="04A0" w:firstRow="1" w:lastRow="0" w:firstColumn="1" w:lastColumn="0" w:noHBand="0" w:noVBand="1"/>
      </w:tblPr>
      <w:tblGrid>
        <w:gridCol w:w="524"/>
        <w:gridCol w:w="1123"/>
        <w:gridCol w:w="2013"/>
        <w:gridCol w:w="2386"/>
        <w:gridCol w:w="1527"/>
        <w:gridCol w:w="1537"/>
      </w:tblGrid>
      <w:tr w:rsidR="0052349E" w:rsidRPr="00A35ADC" w:rsidTr="00923886">
        <w:tc>
          <w:tcPr>
            <w:tcW w:w="524" w:type="dxa"/>
            <w:shd w:val="clear" w:color="auto" w:fill="DDD9C3" w:themeFill="background2" w:themeFillShade="E6"/>
          </w:tcPr>
          <w:p w:rsidR="00C05B20" w:rsidRPr="00A35ADC" w:rsidRDefault="00C05B20" w:rsidP="004D00F4">
            <w:pPr>
              <w:widowControl w:val="0"/>
              <w:overflowPunct w:val="0"/>
              <w:autoSpaceDE w:val="0"/>
              <w:autoSpaceDN w:val="0"/>
              <w:adjustRightInd w:val="0"/>
              <w:spacing w:line="276" w:lineRule="auto"/>
              <w:ind w:right="20"/>
              <w:jc w:val="center"/>
              <w:rPr>
                <w:rFonts w:ascii="Times New Roman" w:hAnsi="Times New Roman" w:cs="Times New Roman"/>
                <w:color w:val="000000" w:themeColor="text1"/>
                <w:sz w:val="24"/>
                <w:szCs w:val="24"/>
              </w:rPr>
            </w:pPr>
          </w:p>
        </w:tc>
        <w:tc>
          <w:tcPr>
            <w:tcW w:w="1123" w:type="dxa"/>
            <w:shd w:val="clear" w:color="auto" w:fill="DDD9C3" w:themeFill="background2" w:themeFillShade="E6"/>
          </w:tcPr>
          <w:p w:rsidR="00C05B20" w:rsidRPr="00A35ADC" w:rsidRDefault="00C05B20" w:rsidP="004D00F4">
            <w:pPr>
              <w:widowControl w:val="0"/>
              <w:overflowPunct w:val="0"/>
              <w:autoSpaceDE w:val="0"/>
              <w:autoSpaceDN w:val="0"/>
              <w:adjustRightInd w:val="0"/>
              <w:spacing w:line="276" w:lineRule="auto"/>
              <w:ind w:right="20"/>
              <w:jc w:val="center"/>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A</w:t>
            </w:r>
          </w:p>
        </w:tc>
        <w:tc>
          <w:tcPr>
            <w:tcW w:w="2013" w:type="dxa"/>
            <w:shd w:val="clear" w:color="auto" w:fill="DDD9C3" w:themeFill="background2" w:themeFillShade="E6"/>
          </w:tcPr>
          <w:p w:rsidR="00C05B20" w:rsidRPr="00A35ADC" w:rsidRDefault="00C05B20" w:rsidP="004D00F4">
            <w:pPr>
              <w:widowControl w:val="0"/>
              <w:overflowPunct w:val="0"/>
              <w:autoSpaceDE w:val="0"/>
              <w:autoSpaceDN w:val="0"/>
              <w:adjustRightInd w:val="0"/>
              <w:spacing w:line="276" w:lineRule="auto"/>
              <w:ind w:right="20"/>
              <w:jc w:val="center"/>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B</w:t>
            </w:r>
          </w:p>
        </w:tc>
        <w:tc>
          <w:tcPr>
            <w:tcW w:w="2386" w:type="dxa"/>
            <w:shd w:val="clear" w:color="auto" w:fill="DDD9C3" w:themeFill="background2" w:themeFillShade="E6"/>
          </w:tcPr>
          <w:p w:rsidR="00C05B20" w:rsidRPr="00A35ADC" w:rsidRDefault="00C05B20" w:rsidP="004D00F4">
            <w:pPr>
              <w:widowControl w:val="0"/>
              <w:overflowPunct w:val="0"/>
              <w:autoSpaceDE w:val="0"/>
              <w:autoSpaceDN w:val="0"/>
              <w:adjustRightInd w:val="0"/>
              <w:spacing w:line="276" w:lineRule="auto"/>
              <w:ind w:right="20"/>
              <w:jc w:val="center"/>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C</w:t>
            </w:r>
          </w:p>
        </w:tc>
        <w:tc>
          <w:tcPr>
            <w:tcW w:w="1527" w:type="dxa"/>
            <w:shd w:val="clear" w:color="auto" w:fill="DDD9C3" w:themeFill="background2" w:themeFillShade="E6"/>
          </w:tcPr>
          <w:p w:rsidR="00C05B20" w:rsidRPr="00A35ADC" w:rsidRDefault="00C05B20" w:rsidP="004D00F4">
            <w:pPr>
              <w:widowControl w:val="0"/>
              <w:overflowPunct w:val="0"/>
              <w:autoSpaceDE w:val="0"/>
              <w:autoSpaceDN w:val="0"/>
              <w:adjustRightInd w:val="0"/>
              <w:spacing w:line="276" w:lineRule="auto"/>
              <w:ind w:right="20"/>
              <w:jc w:val="center"/>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D</w:t>
            </w:r>
          </w:p>
        </w:tc>
        <w:tc>
          <w:tcPr>
            <w:tcW w:w="1537" w:type="dxa"/>
            <w:shd w:val="clear" w:color="auto" w:fill="DDD9C3" w:themeFill="background2" w:themeFillShade="E6"/>
          </w:tcPr>
          <w:p w:rsidR="00C05B20" w:rsidRPr="00A35ADC" w:rsidRDefault="00C05B20" w:rsidP="004D00F4">
            <w:pPr>
              <w:widowControl w:val="0"/>
              <w:overflowPunct w:val="0"/>
              <w:autoSpaceDE w:val="0"/>
              <w:autoSpaceDN w:val="0"/>
              <w:adjustRightInd w:val="0"/>
              <w:spacing w:line="276" w:lineRule="auto"/>
              <w:ind w:right="20"/>
              <w:jc w:val="center"/>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t>E</w:t>
            </w:r>
          </w:p>
        </w:tc>
      </w:tr>
      <w:tr w:rsidR="0052349E" w:rsidRPr="00A35ADC" w:rsidTr="00923886">
        <w:trPr>
          <w:trHeight w:val="412"/>
        </w:trPr>
        <w:tc>
          <w:tcPr>
            <w:tcW w:w="524" w:type="dxa"/>
            <w:shd w:val="clear" w:color="auto" w:fill="DDD9C3" w:themeFill="background2" w:themeFillShade="E6"/>
            <w:vAlign w:val="center"/>
          </w:tcPr>
          <w:p w:rsidR="00C05B20" w:rsidRPr="00A35ADC" w:rsidRDefault="00C05B20" w:rsidP="004D00F4">
            <w:pPr>
              <w:widowControl w:val="0"/>
              <w:overflowPunct w:val="0"/>
              <w:autoSpaceDE w:val="0"/>
              <w:autoSpaceDN w:val="0"/>
              <w:adjustRightInd w:val="0"/>
              <w:spacing w:line="276" w:lineRule="auto"/>
              <w:ind w:right="20"/>
              <w:jc w:val="both"/>
              <w:rPr>
                <w:rFonts w:ascii="Times New Roman" w:hAnsi="Times New Roman" w:cs="Times New Roman"/>
                <w:color w:val="000000" w:themeColor="text1"/>
                <w:sz w:val="24"/>
                <w:szCs w:val="24"/>
              </w:rPr>
            </w:pPr>
          </w:p>
        </w:tc>
        <w:tc>
          <w:tcPr>
            <w:tcW w:w="8586" w:type="dxa"/>
            <w:gridSpan w:val="5"/>
            <w:shd w:val="clear" w:color="auto" w:fill="DDD9C3" w:themeFill="background2" w:themeFillShade="E6"/>
            <w:vAlign w:val="center"/>
          </w:tcPr>
          <w:p w:rsidR="00C05B20" w:rsidRPr="00A35ADC" w:rsidRDefault="00C05B20" w:rsidP="004D00F4">
            <w:pPr>
              <w:widowControl w:val="0"/>
              <w:overflowPunct w:val="0"/>
              <w:autoSpaceDE w:val="0"/>
              <w:autoSpaceDN w:val="0"/>
              <w:adjustRightInd w:val="0"/>
              <w:spacing w:line="276" w:lineRule="auto"/>
              <w:ind w:right="20"/>
              <w:jc w:val="center"/>
              <w:rPr>
                <w:rFonts w:ascii="Times New Roman" w:hAnsi="Times New Roman" w:cs="Times New Roman"/>
                <w:i/>
                <w:color w:val="000000" w:themeColor="text1"/>
                <w:sz w:val="24"/>
                <w:szCs w:val="24"/>
              </w:rPr>
            </w:pPr>
            <w:r w:rsidRPr="00A35ADC">
              <w:rPr>
                <w:rFonts w:ascii="Times New Roman" w:hAnsi="Times New Roman" w:cs="Times New Roman"/>
                <w:i/>
                <w:color w:val="000000" w:themeColor="text1"/>
                <w:sz w:val="24"/>
                <w:szCs w:val="24"/>
              </w:rPr>
              <w:t xml:space="preserve">a területi védelemmel érintett </w:t>
            </w:r>
          </w:p>
        </w:tc>
      </w:tr>
      <w:tr w:rsidR="0052349E" w:rsidRPr="00A35ADC" w:rsidTr="00923886">
        <w:tc>
          <w:tcPr>
            <w:tcW w:w="524" w:type="dxa"/>
            <w:shd w:val="clear" w:color="auto" w:fill="DDD9C3" w:themeFill="background2" w:themeFillShade="E6"/>
            <w:vAlign w:val="center"/>
          </w:tcPr>
          <w:p w:rsidR="00C05B20" w:rsidRPr="00A35ADC" w:rsidRDefault="00C05B20" w:rsidP="004D00F4">
            <w:pPr>
              <w:widowControl w:val="0"/>
              <w:overflowPunct w:val="0"/>
              <w:autoSpaceDE w:val="0"/>
              <w:autoSpaceDN w:val="0"/>
              <w:adjustRightInd w:val="0"/>
              <w:spacing w:line="276" w:lineRule="auto"/>
              <w:ind w:right="20"/>
              <w:jc w:val="both"/>
              <w:rPr>
                <w:rFonts w:ascii="Times New Roman" w:hAnsi="Times New Roman" w:cs="Times New Roman"/>
                <w:color w:val="000000" w:themeColor="text1"/>
                <w:sz w:val="24"/>
                <w:szCs w:val="24"/>
              </w:rPr>
            </w:pPr>
          </w:p>
        </w:tc>
        <w:tc>
          <w:tcPr>
            <w:tcW w:w="1123" w:type="dxa"/>
            <w:shd w:val="clear" w:color="auto" w:fill="DDD9C3" w:themeFill="background2" w:themeFillShade="E6"/>
            <w:vAlign w:val="center"/>
          </w:tcPr>
          <w:p w:rsidR="00C05B20" w:rsidRPr="00A35ADC" w:rsidRDefault="00C05B20" w:rsidP="004D00F4">
            <w:pPr>
              <w:widowControl w:val="0"/>
              <w:overflowPunct w:val="0"/>
              <w:autoSpaceDE w:val="0"/>
              <w:autoSpaceDN w:val="0"/>
              <w:adjustRightInd w:val="0"/>
              <w:spacing w:line="276" w:lineRule="auto"/>
              <w:ind w:right="20"/>
              <w:jc w:val="both"/>
              <w:rPr>
                <w:rFonts w:ascii="Times New Roman" w:hAnsi="Times New Roman" w:cs="Times New Roman"/>
                <w:i/>
                <w:color w:val="000000" w:themeColor="text1"/>
                <w:sz w:val="24"/>
                <w:szCs w:val="24"/>
              </w:rPr>
            </w:pPr>
            <w:r w:rsidRPr="00A35ADC">
              <w:rPr>
                <w:rFonts w:ascii="Times New Roman" w:hAnsi="Times New Roman" w:cs="Times New Roman"/>
                <w:i/>
                <w:color w:val="000000" w:themeColor="text1"/>
                <w:sz w:val="24"/>
                <w:szCs w:val="24"/>
              </w:rPr>
              <w:t>érték jele</w:t>
            </w:r>
          </w:p>
        </w:tc>
        <w:tc>
          <w:tcPr>
            <w:tcW w:w="2013" w:type="dxa"/>
            <w:shd w:val="clear" w:color="auto" w:fill="DDD9C3" w:themeFill="background2" w:themeFillShade="E6"/>
            <w:vAlign w:val="center"/>
          </w:tcPr>
          <w:p w:rsidR="00C05B20" w:rsidRPr="00A35ADC" w:rsidRDefault="00C05B20" w:rsidP="004D00F4">
            <w:pPr>
              <w:widowControl w:val="0"/>
              <w:overflowPunct w:val="0"/>
              <w:autoSpaceDE w:val="0"/>
              <w:autoSpaceDN w:val="0"/>
              <w:adjustRightInd w:val="0"/>
              <w:spacing w:line="276" w:lineRule="auto"/>
              <w:ind w:right="20"/>
              <w:rPr>
                <w:rFonts w:ascii="Times New Roman" w:hAnsi="Times New Roman" w:cs="Times New Roman"/>
                <w:i/>
                <w:color w:val="000000" w:themeColor="text1"/>
                <w:sz w:val="24"/>
                <w:szCs w:val="24"/>
              </w:rPr>
            </w:pPr>
            <w:r w:rsidRPr="00A35ADC">
              <w:rPr>
                <w:rFonts w:ascii="Times New Roman" w:hAnsi="Times New Roman" w:cs="Times New Roman"/>
                <w:i/>
                <w:color w:val="000000" w:themeColor="text1"/>
                <w:sz w:val="24"/>
                <w:szCs w:val="24"/>
              </w:rPr>
              <w:t>érték megnevezése</w:t>
            </w:r>
          </w:p>
        </w:tc>
        <w:tc>
          <w:tcPr>
            <w:tcW w:w="2386" w:type="dxa"/>
            <w:shd w:val="clear" w:color="auto" w:fill="DDD9C3" w:themeFill="background2" w:themeFillShade="E6"/>
            <w:vAlign w:val="center"/>
          </w:tcPr>
          <w:p w:rsidR="00C05B20" w:rsidRPr="00A35ADC" w:rsidRDefault="00C05B20" w:rsidP="004D00F4">
            <w:pPr>
              <w:widowControl w:val="0"/>
              <w:overflowPunct w:val="0"/>
              <w:autoSpaceDE w:val="0"/>
              <w:autoSpaceDN w:val="0"/>
              <w:adjustRightInd w:val="0"/>
              <w:spacing w:line="276" w:lineRule="auto"/>
              <w:ind w:right="20"/>
              <w:rPr>
                <w:rFonts w:ascii="Times New Roman" w:hAnsi="Times New Roman" w:cs="Times New Roman"/>
                <w:i/>
                <w:color w:val="000000" w:themeColor="text1"/>
                <w:sz w:val="24"/>
                <w:szCs w:val="24"/>
              </w:rPr>
            </w:pPr>
            <w:r w:rsidRPr="00A35ADC">
              <w:rPr>
                <w:rFonts w:ascii="Times New Roman" w:hAnsi="Times New Roman" w:cs="Times New Roman"/>
                <w:i/>
                <w:color w:val="000000" w:themeColor="text1"/>
                <w:sz w:val="24"/>
                <w:szCs w:val="24"/>
              </w:rPr>
              <w:t>érték meghatározása</w:t>
            </w:r>
          </w:p>
        </w:tc>
        <w:tc>
          <w:tcPr>
            <w:tcW w:w="1527" w:type="dxa"/>
            <w:shd w:val="clear" w:color="auto" w:fill="DDD9C3" w:themeFill="background2" w:themeFillShade="E6"/>
            <w:vAlign w:val="center"/>
          </w:tcPr>
          <w:p w:rsidR="00C05B20" w:rsidRPr="00A35ADC" w:rsidRDefault="00C05B20" w:rsidP="004D00F4">
            <w:pPr>
              <w:widowControl w:val="0"/>
              <w:overflowPunct w:val="0"/>
              <w:autoSpaceDE w:val="0"/>
              <w:autoSpaceDN w:val="0"/>
              <w:adjustRightInd w:val="0"/>
              <w:spacing w:line="276" w:lineRule="auto"/>
              <w:ind w:right="20"/>
              <w:rPr>
                <w:rFonts w:ascii="Times New Roman" w:hAnsi="Times New Roman" w:cs="Times New Roman"/>
                <w:i/>
                <w:color w:val="000000" w:themeColor="text1"/>
                <w:sz w:val="24"/>
                <w:szCs w:val="24"/>
              </w:rPr>
            </w:pPr>
            <w:r w:rsidRPr="00A35ADC">
              <w:rPr>
                <w:rFonts w:ascii="Times New Roman" w:hAnsi="Times New Roman" w:cs="Times New Roman"/>
                <w:i/>
                <w:color w:val="000000" w:themeColor="text1"/>
                <w:sz w:val="24"/>
                <w:szCs w:val="24"/>
              </w:rPr>
              <w:t xml:space="preserve"> értékkel érintett telek címe</w:t>
            </w:r>
          </w:p>
        </w:tc>
        <w:tc>
          <w:tcPr>
            <w:tcW w:w="1537" w:type="dxa"/>
            <w:shd w:val="clear" w:color="auto" w:fill="DDD9C3" w:themeFill="background2" w:themeFillShade="E6"/>
            <w:vAlign w:val="center"/>
          </w:tcPr>
          <w:p w:rsidR="00C05B20" w:rsidRPr="00A35ADC" w:rsidRDefault="00C05B20" w:rsidP="004D00F4">
            <w:pPr>
              <w:widowControl w:val="0"/>
              <w:overflowPunct w:val="0"/>
              <w:autoSpaceDE w:val="0"/>
              <w:autoSpaceDN w:val="0"/>
              <w:adjustRightInd w:val="0"/>
              <w:spacing w:line="276" w:lineRule="auto"/>
              <w:ind w:right="20"/>
              <w:rPr>
                <w:rFonts w:ascii="Times New Roman" w:hAnsi="Times New Roman" w:cs="Times New Roman"/>
                <w:i/>
                <w:color w:val="000000" w:themeColor="text1"/>
                <w:sz w:val="24"/>
                <w:szCs w:val="24"/>
              </w:rPr>
            </w:pPr>
            <w:r w:rsidRPr="00A35ADC">
              <w:rPr>
                <w:rFonts w:ascii="Times New Roman" w:hAnsi="Times New Roman" w:cs="Times New Roman"/>
                <w:i/>
                <w:color w:val="000000" w:themeColor="text1"/>
                <w:sz w:val="24"/>
                <w:szCs w:val="24"/>
              </w:rPr>
              <w:t>értékkel érintett telek helyrajzi száma (hrsz)</w:t>
            </w:r>
          </w:p>
        </w:tc>
      </w:tr>
      <w:tr w:rsidR="0052349E" w:rsidRPr="009E7A63" w:rsidTr="009E7A63">
        <w:trPr>
          <w:trHeight w:val="397"/>
        </w:trPr>
        <w:tc>
          <w:tcPr>
            <w:tcW w:w="524" w:type="dxa"/>
            <w:vAlign w:val="center"/>
          </w:tcPr>
          <w:p w:rsidR="00C05B20" w:rsidRPr="009E7A63" w:rsidRDefault="00C05B20" w:rsidP="004D00F4">
            <w:pPr>
              <w:widowControl w:val="0"/>
              <w:overflowPunct w:val="0"/>
              <w:autoSpaceDE w:val="0"/>
              <w:autoSpaceDN w:val="0"/>
              <w:adjustRightInd w:val="0"/>
              <w:spacing w:line="276" w:lineRule="auto"/>
              <w:ind w:right="20"/>
              <w:jc w:val="both"/>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1.</w:t>
            </w:r>
          </w:p>
        </w:tc>
        <w:tc>
          <w:tcPr>
            <w:tcW w:w="1123" w:type="dxa"/>
            <w:vAlign w:val="center"/>
          </w:tcPr>
          <w:p w:rsidR="00C05B20" w:rsidRPr="009E7A63" w:rsidRDefault="00C05B20" w:rsidP="004D00F4">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E-1.</w:t>
            </w:r>
          </w:p>
        </w:tc>
        <w:tc>
          <w:tcPr>
            <w:tcW w:w="2013" w:type="dxa"/>
            <w:vAlign w:val="center"/>
          </w:tcPr>
          <w:p w:rsidR="00C05B20" w:rsidRPr="009E7A63" w:rsidRDefault="00394B89" w:rsidP="00394B89">
            <w:pPr>
              <w:widowControl w:val="0"/>
              <w:overflowPunct w:val="0"/>
              <w:autoSpaceDE w:val="0"/>
              <w:autoSpaceDN w:val="0"/>
              <w:adjustRightInd w:val="0"/>
              <w:spacing w:line="276" w:lineRule="auto"/>
              <w:ind w:right="20"/>
              <w:jc w:val="both"/>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népi lakóház</w:t>
            </w:r>
          </w:p>
        </w:tc>
        <w:tc>
          <w:tcPr>
            <w:tcW w:w="2386" w:type="dxa"/>
            <w:vAlign w:val="center"/>
          </w:tcPr>
          <w:p w:rsidR="00C05B20" w:rsidRPr="009E7A63" w:rsidRDefault="00C05B20" w:rsidP="004D00F4">
            <w:pPr>
              <w:spacing w:line="276" w:lineRule="auto"/>
              <w:rPr>
                <w:rFonts w:ascii="Times New Roman" w:hAnsi="Times New Roman" w:cs="Times New Roman"/>
                <w:color w:val="000000" w:themeColor="text1"/>
                <w:sz w:val="20"/>
                <w:szCs w:val="20"/>
              </w:rPr>
            </w:pPr>
          </w:p>
        </w:tc>
        <w:tc>
          <w:tcPr>
            <w:tcW w:w="1527" w:type="dxa"/>
            <w:vAlign w:val="center"/>
          </w:tcPr>
          <w:p w:rsidR="00C05B20" w:rsidRPr="009E7A63" w:rsidRDefault="00394B89" w:rsidP="00394B89">
            <w:pPr>
              <w:widowControl w:val="0"/>
              <w:overflowPunct w:val="0"/>
              <w:autoSpaceDE w:val="0"/>
              <w:autoSpaceDN w:val="0"/>
              <w:adjustRightInd w:val="0"/>
              <w:spacing w:line="276" w:lineRule="auto"/>
              <w:ind w:right="20"/>
              <w:jc w:val="both"/>
              <w:rPr>
                <w:rFonts w:ascii="Times New Roman" w:hAnsi="Times New Roman" w:cs="Times New Roman"/>
                <w:color w:val="000000" w:themeColor="text1"/>
                <w:sz w:val="20"/>
                <w:szCs w:val="20"/>
                <w:highlight w:val="yellow"/>
              </w:rPr>
            </w:pPr>
            <w:r w:rsidRPr="009E7A63">
              <w:rPr>
                <w:rFonts w:ascii="Times New Roman" w:hAnsi="Times New Roman" w:cs="Times New Roman"/>
                <w:color w:val="000000" w:themeColor="text1"/>
                <w:sz w:val="20"/>
                <w:szCs w:val="20"/>
              </w:rPr>
              <w:t>Kossuth u. 51.</w:t>
            </w:r>
          </w:p>
        </w:tc>
        <w:tc>
          <w:tcPr>
            <w:tcW w:w="1537" w:type="dxa"/>
            <w:vAlign w:val="center"/>
          </w:tcPr>
          <w:p w:rsidR="00C05B20" w:rsidRPr="009E7A63" w:rsidRDefault="0052349E" w:rsidP="0052349E">
            <w:pPr>
              <w:widowControl w:val="0"/>
              <w:overflowPunct w:val="0"/>
              <w:autoSpaceDE w:val="0"/>
              <w:autoSpaceDN w:val="0"/>
              <w:adjustRightInd w:val="0"/>
              <w:spacing w:line="276" w:lineRule="auto"/>
              <w:ind w:right="20"/>
              <w:jc w:val="both"/>
              <w:rPr>
                <w:rFonts w:ascii="Times New Roman" w:hAnsi="Times New Roman" w:cs="Times New Roman"/>
                <w:color w:val="000000" w:themeColor="text1"/>
                <w:sz w:val="20"/>
                <w:szCs w:val="20"/>
                <w:highlight w:val="yellow"/>
              </w:rPr>
            </w:pPr>
            <w:r w:rsidRPr="009E7A63">
              <w:rPr>
                <w:rFonts w:ascii="Times New Roman" w:hAnsi="Times New Roman" w:cs="Times New Roman"/>
                <w:color w:val="000000" w:themeColor="text1"/>
                <w:sz w:val="20"/>
                <w:szCs w:val="20"/>
              </w:rPr>
              <w:t>220/1 hrsz.</w:t>
            </w:r>
          </w:p>
        </w:tc>
      </w:tr>
      <w:tr w:rsidR="0052349E" w:rsidRPr="009E7A63" w:rsidTr="009E7A63">
        <w:trPr>
          <w:trHeight w:val="397"/>
        </w:trPr>
        <w:tc>
          <w:tcPr>
            <w:tcW w:w="524" w:type="dxa"/>
            <w:vAlign w:val="center"/>
          </w:tcPr>
          <w:p w:rsidR="00394B89" w:rsidRPr="009E7A63" w:rsidRDefault="00394B89" w:rsidP="00394B89">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2.</w:t>
            </w:r>
          </w:p>
        </w:tc>
        <w:tc>
          <w:tcPr>
            <w:tcW w:w="1123" w:type="dxa"/>
            <w:vAlign w:val="center"/>
          </w:tcPr>
          <w:p w:rsidR="00394B89" w:rsidRPr="009E7A63" w:rsidRDefault="00394B89" w:rsidP="00394B89">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E-2.</w:t>
            </w:r>
          </w:p>
        </w:tc>
        <w:tc>
          <w:tcPr>
            <w:tcW w:w="2013" w:type="dxa"/>
            <w:vAlign w:val="center"/>
          </w:tcPr>
          <w:p w:rsidR="00394B89" w:rsidRPr="009E7A63" w:rsidRDefault="00394B89" w:rsidP="00394B89">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népi lakóház</w:t>
            </w:r>
          </w:p>
        </w:tc>
        <w:tc>
          <w:tcPr>
            <w:tcW w:w="2386" w:type="dxa"/>
            <w:vAlign w:val="center"/>
          </w:tcPr>
          <w:p w:rsidR="00394B89" w:rsidRPr="009E7A63" w:rsidRDefault="00394B89" w:rsidP="00394B89">
            <w:pPr>
              <w:rPr>
                <w:rFonts w:ascii="Times New Roman" w:hAnsi="Times New Roman" w:cs="Times New Roman"/>
                <w:color w:val="000000" w:themeColor="text1"/>
                <w:sz w:val="20"/>
                <w:szCs w:val="20"/>
              </w:rPr>
            </w:pPr>
          </w:p>
        </w:tc>
        <w:tc>
          <w:tcPr>
            <w:tcW w:w="1527" w:type="dxa"/>
            <w:vAlign w:val="center"/>
          </w:tcPr>
          <w:p w:rsidR="00394B89" w:rsidRPr="009E7A63" w:rsidRDefault="00394B89" w:rsidP="00394B89">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Kossuth u. 57.</w:t>
            </w:r>
          </w:p>
        </w:tc>
        <w:tc>
          <w:tcPr>
            <w:tcW w:w="1537" w:type="dxa"/>
            <w:vAlign w:val="center"/>
          </w:tcPr>
          <w:p w:rsidR="00394B89" w:rsidRPr="009E7A63" w:rsidRDefault="0052349E" w:rsidP="00394B89">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205</w:t>
            </w:r>
          </w:p>
        </w:tc>
      </w:tr>
      <w:tr w:rsidR="0052349E" w:rsidRPr="009E7A63" w:rsidTr="009E7A63">
        <w:trPr>
          <w:trHeight w:val="397"/>
        </w:trPr>
        <w:tc>
          <w:tcPr>
            <w:tcW w:w="524" w:type="dxa"/>
            <w:vAlign w:val="center"/>
          </w:tcPr>
          <w:p w:rsidR="00394B89" w:rsidRPr="009E7A63" w:rsidRDefault="00394B89" w:rsidP="00394B89">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3.</w:t>
            </w:r>
          </w:p>
        </w:tc>
        <w:tc>
          <w:tcPr>
            <w:tcW w:w="1123" w:type="dxa"/>
            <w:vAlign w:val="center"/>
          </w:tcPr>
          <w:p w:rsidR="00394B89" w:rsidRPr="009E7A63" w:rsidRDefault="00394B89" w:rsidP="00394B89">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E-3.</w:t>
            </w:r>
          </w:p>
        </w:tc>
        <w:tc>
          <w:tcPr>
            <w:tcW w:w="2013" w:type="dxa"/>
            <w:vAlign w:val="center"/>
          </w:tcPr>
          <w:p w:rsidR="00394B89" w:rsidRPr="009E7A63" w:rsidRDefault="00394B89" w:rsidP="00394B89">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népi lakóház</w:t>
            </w:r>
          </w:p>
        </w:tc>
        <w:tc>
          <w:tcPr>
            <w:tcW w:w="2386" w:type="dxa"/>
            <w:vAlign w:val="center"/>
          </w:tcPr>
          <w:p w:rsidR="00394B89" w:rsidRPr="009E7A63" w:rsidRDefault="00394B89" w:rsidP="00394B89">
            <w:pPr>
              <w:rPr>
                <w:rFonts w:ascii="Times New Roman" w:hAnsi="Times New Roman" w:cs="Times New Roman"/>
                <w:color w:val="000000" w:themeColor="text1"/>
                <w:sz w:val="20"/>
                <w:szCs w:val="20"/>
              </w:rPr>
            </w:pPr>
          </w:p>
        </w:tc>
        <w:tc>
          <w:tcPr>
            <w:tcW w:w="1527" w:type="dxa"/>
            <w:vAlign w:val="center"/>
          </w:tcPr>
          <w:p w:rsidR="00394B89" w:rsidRPr="009E7A63" w:rsidRDefault="0052349E" w:rsidP="00394B89">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Kossuth u. 58</w:t>
            </w:r>
            <w:r w:rsidR="00394B89" w:rsidRPr="009E7A63">
              <w:rPr>
                <w:rFonts w:ascii="Times New Roman" w:hAnsi="Times New Roman" w:cs="Times New Roman"/>
                <w:color w:val="000000" w:themeColor="text1"/>
                <w:sz w:val="20"/>
                <w:szCs w:val="20"/>
              </w:rPr>
              <w:t>.</w:t>
            </w:r>
          </w:p>
        </w:tc>
        <w:tc>
          <w:tcPr>
            <w:tcW w:w="1537" w:type="dxa"/>
            <w:vAlign w:val="center"/>
          </w:tcPr>
          <w:p w:rsidR="00394B89" w:rsidRPr="009E7A63" w:rsidRDefault="0052349E" w:rsidP="00394B89">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611</w:t>
            </w:r>
          </w:p>
        </w:tc>
      </w:tr>
      <w:tr w:rsidR="0052349E" w:rsidRPr="009E7A63" w:rsidTr="009E7A63">
        <w:trPr>
          <w:trHeight w:val="397"/>
        </w:trPr>
        <w:tc>
          <w:tcPr>
            <w:tcW w:w="524" w:type="dxa"/>
            <w:vAlign w:val="center"/>
          </w:tcPr>
          <w:p w:rsidR="00394B89" w:rsidRPr="009E7A63" w:rsidRDefault="00394B89" w:rsidP="00394B89">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4.</w:t>
            </w:r>
          </w:p>
        </w:tc>
        <w:tc>
          <w:tcPr>
            <w:tcW w:w="1123" w:type="dxa"/>
            <w:vAlign w:val="center"/>
          </w:tcPr>
          <w:p w:rsidR="00394B89" w:rsidRPr="009E7A63" w:rsidRDefault="00394B89" w:rsidP="00394B89">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E-4.</w:t>
            </w:r>
          </w:p>
        </w:tc>
        <w:tc>
          <w:tcPr>
            <w:tcW w:w="2013" w:type="dxa"/>
            <w:vAlign w:val="center"/>
          </w:tcPr>
          <w:p w:rsidR="00394B89" w:rsidRPr="009E7A63" w:rsidRDefault="00394B89" w:rsidP="00394B89">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népi lakóház</w:t>
            </w:r>
          </w:p>
        </w:tc>
        <w:tc>
          <w:tcPr>
            <w:tcW w:w="2386" w:type="dxa"/>
            <w:vAlign w:val="center"/>
          </w:tcPr>
          <w:p w:rsidR="00394B89" w:rsidRPr="009E7A63" w:rsidRDefault="00394B89" w:rsidP="00394B89">
            <w:pPr>
              <w:rPr>
                <w:rFonts w:ascii="Times New Roman" w:hAnsi="Times New Roman" w:cs="Times New Roman"/>
                <w:color w:val="000000" w:themeColor="text1"/>
                <w:sz w:val="20"/>
                <w:szCs w:val="20"/>
              </w:rPr>
            </w:pPr>
          </w:p>
        </w:tc>
        <w:tc>
          <w:tcPr>
            <w:tcW w:w="1527" w:type="dxa"/>
            <w:vAlign w:val="center"/>
          </w:tcPr>
          <w:p w:rsidR="00394B89" w:rsidRPr="009E7A63" w:rsidRDefault="0052349E" w:rsidP="00394B89">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Kossuth u. 61.</w:t>
            </w:r>
          </w:p>
        </w:tc>
        <w:tc>
          <w:tcPr>
            <w:tcW w:w="1537" w:type="dxa"/>
            <w:vAlign w:val="center"/>
          </w:tcPr>
          <w:p w:rsidR="00394B89" w:rsidRPr="009E7A63" w:rsidRDefault="0052349E" w:rsidP="00394B89">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199</w:t>
            </w:r>
          </w:p>
        </w:tc>
      </w:tr>
      <w:tr w:rsidR="0052349E" w:rsidRPr="009E7A63" w:rsidTr="009E7A63">
        <w:trPr>
          <w:trHeight w:val="397"/>
        </w:trPr>
        <w:tc>
          <w:tcPr>
            <w:tcW w:w="524" w:type="dxa"/>
            <w:vAlign w:val="center"/>
          </w:tcPr>
          <w:p w:rsidR="00394B89" w:rsidRPr="009E7A63" w:rsidRDefault="00394B89" w:rsidP="00394B89">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5.</w:t>
            </w:r>
          </w:p>
        </w:tc>
        <w:tc>
          <w:tcPr>
            <w:tcW w:w="1123" w:type="dxa"/>
            <w:vAlign w:val="center"/>
          </w:tcPr>
          <w:p w:rsidR="00394B89" w:rsidRPr="009E7A63" w:rsidRDefault="00394B89" w:rsidP="00394B89">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E-5.</w:t>
            </w:r>
          </w:p>
        </w:tc>
        <w:tc>
          <w:tcPr>
            <w:tcW w:w="2013" w:type="dxa"/>
            <w:vAlign w:val="center"/>
          </w:tcPr>
          <w:p w:rsidR="00394B89" w:rsidRPr="009E7A63" w:rsidRDefault="00394B89" w:rsidP="00394B89">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népi lakóház</w:t>
            </w:r>
          </w:p>
        </w:tc>
        <w:tc>
          <w:tcPr>
            <w:tcW w:w="2386" w:type="dxa"/>
            <w:vAlign w:val="center"/>
          </w:tcPr>
          <w:p w:rsidR="00394B89" w:rsidRPr="009E7A63" w:rsidRDefault="00394B89" w:rsidP="00394B89">
            <w:pPr>
              <w:rPr>
                <w:rFonts w:ascii="Times New Roman" w:hAnsi="Times New Roman" w:cs="Times New Roman"/>
                <w:color w:val="000000" w:themeColor="text1"/>
                <w:sz w:val="20"/>
                <w:szCs w:val="20"/>
              </w:rPr>
            </w:pPr>
          </w:p>
        </w:tc>
        <w:tc>
          <w:tcPr>
            <w:tcW w:w="1527" w:type="dxa"/>
            <w:vAlign w:val="center"/>
          </w:tcPr>
          <w:p w:rsidR="00394B89" w:rsidRPr="009E7A63" w:rsidRDefault="0052349E" w:rsidP="00394B89">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Kossuth u. 87-89.</w:t>
            </w:r>
          </w:p>
        </w:tc>
        <w:tc>
          <w:tcPr>
            <w:tcW w:w="1537" w:type="dxa"/>
            <w:vAlign w:val="center"/>
          </w:tcPr>
          <w:p w:rsidR="00394B89" w:rsidRPr="009E7A63" w:rsidRDefault="00394B89" w:rsidP="00394B89">
            <w:pPr>
              <w:rPr>
                <w:rFonts w:ascii="Times New Roman" w:hAnsi="Times New Roman" w:cs="Times New Roman"/>
                <w:color w:val="000000" w:themeColor="text1"/>
                <w:sz w:val="20"/>
                <w:szCs w:val="20"/>
              </w:rPr>
            </w:pPr>
          </w:p>
        </w:tc>
      </w:tr>
      <w:tr w:rsidR="0052349E" w:rsidRPr="009E7A63" w:rsidTr="009E7A63">
        <w:trPr>
          <w:trHeight w:val="397"/>
        </w:trPr>
        <w:tc>
          <w:tcPr>
            <w:tcW w:w="524" w:type="dxa"/>
            <w:vAlign w:val="center"/>
          </w:tcPr>
          <w:p w:rsidR="00394B89" w:rsidRPr="009E7A63" w:rsidRDefault="00394B89" w:rsidP="00394B89">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6.</w:t>
            </w:r>
          </w:p>
        </w:tc>
        <w:tc>
          <w:tcPr>
            <w:tcW w:w="1123" w:type="dxa"/>
            <w:vAlign w:val="center"/>
          </w:tcPr>
          <w:p w:rsidR="00394B89" w:rsidRPr="009E7A63" w:rsidRDefault="00394B89" w:rsidP="00394B89">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E-6.</w:t>
            </w:r>
          </w:p>
        </w:tc>
        <w:tc>
          <w:tcPr>
            <w:tcW w:w="2013" w:type="dxa"/>
            <w:vAlign w:val="center"/>
          </w:tcPr>
          <w:p w:rsidR="00394B89" w:rsidRPr="009E7A63" w:rsidRDefault="00394B89" w:rsidP="00394B89">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népi lakóház</w:t>
            </w:r>
          </w:p>
        </w:tc>
        <w:tc>
          <w:tcPr>
            <w:tcW w:w="2386" w:type="dxa"/>
            <w:vAlign w:val="center"/>
          </w:tcPr>
          <w:p w:rsidR="00394B89" w:rsidRPr="009E7A63" w:rsidRDefault="00394B89" w:rsidP="00394B89">
            <w:pPr>
              <w:rPr>
                <w:rFonts w:ascii="Times New Roman" w:hAnsi="Times New Roman" w:cs="Times New Roman"/>
                <w:color w:val="000000" w:themeColor="text1"/>
                <w:sz w:val="20"/>
                <w:szCs w:val="20"/>
              </w:rPr>
            </w:pPr>
          </w:p>
        </w:tc>
        <w:tc>
          <w:tcPr>
            <w:tcW w:w="1527" w:type="dxa"/>
            <w:vAlign w:val="center"/>
          </w:tcPr>
          <w:p w:rsidR="00394B89" w:rsidRPr="009E7A63" w:rsidRDefault="0052349E" w:rsidP="00394B89">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Kossuth u. 92.</w:t>
            </w:r>
          </w:p>
        </w:tc>
        <w:tc>
          <w:tcPr>
            <w:tcW w:w="1537" w:type="dxa"/>
            <w:vAlign w:val="center"/>
          </w:tcPr>
          <w:p w:rsidR="00394B89" w:rsidRPr="009E7A63" w:rsidRDefault="00394B89" w:rsidP="00394B89">
            <w:pPr>
              <w:rPr>
                <w:rFonts w:ascii="Times New Roman" w:hAnsi="Times New Roman" w:cs="Times New Roman"/>
                <w:color w:val="000000" w:themeColor="text1"/>
                <w:sz w:val="20"/>
                <w:szCs w:val="20"/>
              </w:rPr>
            </w:pPr>
          </w:p>
        </w:tc>
      </w:tr>
      <w:tr w:rsidR="0052349E" w:rsidRPr="009E7A63" w:rsidTr="009E7A63">
        <w:trPr>
          <w:trHeight w:val="397"/>
        </w:trPr>
        <w:tc>
          <w:tcPr>
            <w:tcW w:w="524" w:type="dxa"/>
            <w:vAlign w:val="center"/>
          </w:tcPr>
          <w:p w:rsidR="00394B89" w:rsidRPr="009E7A63" w:rsidRDefault="00394B89" w:rsidP="00394B89">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7.</w:t>
            </w:r>
          </w:p>
        </w:tc>
        <w:tc>
          <w:tcPr>
            <w:tcW w:w="1123" w:type="dxa"/>
            <w:vAlign w:val="center"/>
          </w:tcPr>
          <w:p w:rsidR="00394B89" w:rsidRPr="009E7A63" w:rsidRDefault="00394B89" w:rsidP="00394B89">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E-7.</w:t>
            </w:r>
          </w:p>
        </w:tc>
        <w:tc>
          <w:tcPr>
            <w:tcW w:w="2013" w:type="dxa"/>
            <w:vAlign w:val="center"/>
          </w:tcPr>
          <w:p w:rsidR="00394B89" w:rsidRPr="009E7A63" w:rsidRDefault="00394B89" w:rsidP="00394B89">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népi lakóház</w:t>
            </w:r>
          </w:p>
        </w:tc>
        <w:tc>
          <w:tcPr>
            <w:tcW w:w="2386" w:type="dxa"/>
            <w:vAlign w:val="center"/>
          </w:tcPr>
          <w:p w:rsidR="00394B89" w:rsidRPr="009E7A63" w:rsidRDefault="00394B89" w:rsidP="00394B89">
            <w:pPr>
              <w:rPr>
                <w:rFonts w:ascii="Times New Roman" w:hAnsi="Times New Roman" w:cs="Times New Roman"/>
                <w:color w:val="000000" w:themeColor="text1"/>
                <w:sz w:val="20"/>
                <w:szCs w:val="20"/>
              </w:rPr>
            </w:pPr>
          </w:p>
        </w:tc>
        <w:tc>
          <w:tcPr>
            <w:tcW w:w="1527" w:type="dxa"/>
            <w:vAlign w:val="center"/>
          </w:tcPr>
          <w:p w:rsidR="00394B89" w:rsidRPr="009E7A63" w:rsidRDefault="0052349E" w:rsidP="00394B89">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Kossuth u. 96.</w:t>
            </w:r>
          </w:p>
        </w:tc>
        <w:tc>
          <w:tcPr>
            <w:tcW w:w="1537" w:type="dxa"/>
            <w:vAlign w:val="center"/>
          </w:tcPr>
          <w:p w:rsidR="00394B89" w:rsidRPr="009E7A63" w:rsidRDefault="0052349E" w:rsidP="00394B89">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650</w:t>
            </w:r>
          </w:p>
        </w:tc>
      </w:tr>
      <w:tr w:rsidR="0052349E" w:rsidRPr="009E7A63" w:rsidTr="009E7A63">
        <w:trPr>
          <w:trHeight w:val="397"/>
        </w:trPr>
        <w:tc>
          <w:tcPr>
            <w:tcW w:w="524" w:type="dxa"/>
            <w:vAlign w:val="center"/>
          </w:tcPr>
          <w:p w:rsidR="0052349E" w:rsidRPr="009E7A63" w:rsidRDefault="0052349E" w:rsidP="0052349E">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8.</w:t>
            </w:r>
          </w:p>
        </w:tc>
        <w:tc>
          <w:tcPr>
            <w:tcW w:w="1123" w:type="dxa"/>
            <w:vAlign w:val="center"/>
          </w:tcPr>
          <w:p w:rsidR="0052349E" w:rsidRPr="009E7A63" w:rsidRDefault="0052349E" w:rsidP="0052349E">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E-8.</w:t>
            </w:r>
          </w:p>
        </w:tc>
        <w:tc>
          <w:tcPr>
            <w:tcW w:w="2013" w:type="dxa"/>
            <w:vAlign w:val="center"/>
          </w:tcPr>
          <w:p w:rsidR="0052349E" w:rsidRPr="009E7A63" w:rsidRDefault="0052349E" w:rsidP="0052349E">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majorsági épület</w:t>
            </w:r>
          </w:p>
        </w:tc>
        <w:tc>
          <w:tcPr>
            <w:tcW w:w="2386" w:type="dxa"/>
            <w:vAlign w:val="center"/>
          </w:tcPr>
          <w:p w:rsidR="0052349E" w:rsidRPr="009E7A63" w:rsidRDefault="0052349E" w:rsidP="0052349E">
            <w:pPr>
              <w:rPr>
                <w:rFonts w:ascii="Times New Roman" w:hAnsi="Times New Roman" w:cs="Times New Roman"/>
                <w:color w:val="000000" w:themeColor="text1"/>
                <w:sz w:val="20"/>
                <w:szCs w:val="20"/>
              </w:rPr>
            </w:pPr>
          </w:p>
        </w:tc>
        <w:tc>
          <w:tcPr>
            <w:tcW w:w="1527" w:type="dxa"/>
            <w:vAlign w:val="center"/>
          </w:tcPr>
          <w:p w:rsidR="0052349E" w:rsidRPr="009E7A63" w:rsidRDefault="0052349E" w:rsidP="0052349E">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Temető utcája, Kossuth u. 91.</w:t>
            </w:r>
          </w:p>
        </w:tc>
        <w:tc>
          <w:tcPr>
            <w:tcW w:w="1537" w:type="dxa"/>
            <w:vAlign w:val="center"/>
          </w:tcPr>
          <w:p w:rsidR="0052349E" w:rsidRPr="009E7A63" w:rsidRDefault="0052349E" w:rsidP="0052349E">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168</w:t>
            </w:r>
          </w:p>
        </w:tc>
      </w:tr>
      <w:tr w:rsidR="0052349E" w:rsidRPr="009E7A63" w:rsidTr="009E7A63">
        <w:trPr>
          <w:trHeight w:val="397"/>
        </w:trPr>
        <w:tc>
          <w:tcPr>
            <w:tcW w:w="524" w:type="dxa"/>
            <w:vAlign w:val="center"/>
          </w:tcPr>
          <w:p w:rsidR="0052349E" w:rsidRPr="009E7A63" w:rsidRDefault="0052349E" w:rsidP="0052349E">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9.</w:t>
            </w:r>
          </w:p>
        </w:tc>
        <w:tc>
          <w:tcPr>
            <w:tcW w:w="1123" w:type="dxa"/>
            <w:vAlign w:val="center"/>
          </w:tcPr>
          <w:p w:rsidR="0052349E" w:rsidRPr="009E7A63" w:rsidRDefault="0052349E" w:rsidP="0052349E">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E-9.</w:t>
            </w:r>
          </w:p>
        </w:tc>
        <w:tc>
          <w:tcPr>
            <w:tcW w:w="2013" w:type="dxa"/>
            <w:vAlign w:val="center"/>
          </w:tcPr>
          <w:p w:rsidR="0052349E" w:rsidRPr="009E7A63" w:rsidRDefault="0052349E" w:rsidP="0052349E">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népi lakóház</w:t>
            </w:r>
          </w:p>
        </w:tc>
        <w:tc>
          <w:tcPr>
            <w:tcW w:w="2386" w:type="dxa"/>
            <w:vAlign w:val="center"/>
          </w:tcPr>
          <w:p w:rsidR="0052349E" w:rsidRPr="009E7A63" w:rsidRDefault="0052349E" w:rsidP="0052349E">
            <w:pPr>
              <w:rPr>
                <w:rFonts w:ascii="Times New Roman" w:hAnsi="Times New Roman" w:cs="Times New Roman"/>
                <w:color w:val="000000" w:themeColor="text1"/>
                <w:sz w:val="20"/>
                <w:szCs w:val="20"/>
              </w:rPr>
            </w:pPr>
          </w:p>
        </w:tc>
        <w:tc>
          <w:tcPr>
            <w:tcW w:w="1527" w:type="dxa"/>
            <w:vAlign w:val="center"/>
          </w:tcPr>
          <w:p w:rsidR="0052349E" w:rsidRPr="009E7A63" w:rsidRDefault="0052349E" w:rsidP="0052349E">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Rózsa utca 2.</w:t>
            </w:r>
          </w:p>
        </w:tc>
        <w:tc>
          <w:tcPr>
            <w:tcW w:w="1537" w:type="dxa"/>
            <w:vAlign w:val="center"/>
          </w:tcPr>
          <w:p w:rsidR="0052349E" w:rsidRPr="009E7A63" w:rsidRDefault="0052349E" w:rsidP="0052349E">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44</w:t>
            </w:r>
          </w:p>
        </w:tc>
      </w:tr>
      <w:tr w:rsidR="0052349E" w:rsidRPr="009E7A63" w:rsidTr="009E7A63">
        <w:trPr>
          <w:trHeight w:val="397"/>
        </w:trPr>
        <w:tc>
          <w:tcPr>
            <w:tcW w:w="524" w:type="dxa"/>
            <w:vAlign w:val="center"/>
          </w:tcPr>
          <w:p w:rsidR="0052349E" w:rsidRPr="009E7A63" w:rsidRDefault="0052349E" w:rsidP="0052349E">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10.</w:t>
            </w:r>
          </w:p>
        </w:tc>
        <w:tc>
          <w:tcPr>
            <w:tcW w:w="1123" w:type="dxa"/>
            <w:vAlign w:val="center"/>
          </w:tcPr>
          <w:p w:rsidR="0052349E" w:rsidRPr="009E7A63" w:rsidRDefault="0052349E" w:rsidP="0052349E">
            <w:pPr>
              <w:widowControl w:val="0"/>
              <w:overflowPunct w:val="0"/>
              <w:autoSpaceDE w:val="0"/>
              <w:autoSpaceDN w:val="0"/>
              <w:adjustRightInd w:val="0"/>
              <w:spacing w:line="276" w:lineRule="auto"/>
              <w:ind w:right="20"/>
              <w:jc w:val="both"/>
              <w:rPr>
                <w:rFonts w:ascii="Times New Roman" w:hAnsi="Times New Roman" w:cs="Times New Roman"/>
                <w:b/>
                <w:color w:val="000000" w:themeColor="text1"/>
                <w:sz w:val="20"/>
                <w:szCs w:val="20"/>
              </w:rPr>
            </w:pPr>
            <w:r w:rsidRPr="009E7A63">
              <w:rPr>
                <w:rFonts w:ascii="Times New Roman" w:hAnsi="Times New Roman" w:cs="Times New Roman"/>
                <w:b/>
                <w:color w:val="000000" w:themeColor="text1"/>
                <w:sz w:val="20"/>
                <w:szCs w:val="20"/>
              </w:rPr>
              <w:t>E-10.</w:t>
            </w:r>
          </w:p>
        </w:tc>
        <w:tc>
          <w:tcPr>
            <w:tcW w:w="2013" w:type="dxa"/>
            <w:vAlign w:val="center"/>
          </w:tcPr>
          <w:p w:rsidR="0052349E" w:rsidRPr="009E7A63" w:rsidRDefault="0052349E" w:rsidP="0052349E">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plébánia</w:t>
            </w:r>
          </w:p>
        </w:tc>
        <w:tc>
          <w:tcPr>
            <w:tcW w:w="2386" w:type="dxa"/>
            <w:vAlign w:val="center"/>
          </w:tcPr>
          <w:p w:rsidR="0052349E" w:rsidRPr="009E7A63" w:rsidRDefault="0052349E" w:rsidP="0052349E">
            <w:pPr>
              <w:rPr>
                <w:rFonts w:ascii="Times New Roman" w:hAnsi="Times New Roman" w:cs="Times New Roman"/>
                <w:color w:val="000000" w:themeColor="text1"/>
                <w:sz w:val="20"/>
                <w:szCs w:val="20"/>
              </w:rPr>
            </w:pPr>
          </w:p>
        </w:tc>
        <w:tc>
          <w:tcPr>
            <w:tcW w:w="1527" w:type="dxa"/>
            <w:vAlign w:val="center"/>
          </w:tcPr>
          <w:p w:rsidR="0052349E" w:rsidRPr="009E7A63" w:rsidRDefault="0052349E" w:rsidP="0052349E">
            <w:pPr>
              <w:rPr>
                <w:rFonts w:ascii="Times New Roman" w:hAnsi="Times New Roman" w:cs="Times New Roman"/>
                <w:color w:val="000000" w:themeColor="text1"/>
                <w:sz w:val="20"/>
                <w:szCs w:val="20"/>
              </w:rPr>
            </w:pPr>
            <w:r w:rsidRPr="009E7A63">
              <w:rPr>
                <w:rFonts w:ascii="Times New Roman" w:hAnsi="Times New Roman" w:cs="Times New Roman"/>
                <w:color w:val="000000" w:themeColor="text1"/>
                <w:sz w:val="20"/>
                <w:szCs w:val="20"/>
              </w:rPr>
              <w:t>Kossuth u. 50.</w:t>
            </w:r>
          </w:p>
        </w:tc>
        <w:tc>
          <w:tcPr>
            <w:tcW w:w="1537" w:type="dxa"/>
            <w:vAlign w:val="center"/>
          </w:tcPr>
          <w:p w:rsidR="0052349E" w:rsidRPr="009E7A63" w:rsidRDefault="0052349E" w:rsidP="0052349E">
            <w:pPr>
              <w:rPr>
                <w:rFonts w:ascii="Times New Roman" w:hAnsi="Times New Roman" w:cs="Times New Roman"/>
                <w:color w:val="000000" w:themeColor="text1"/>
                <w:sz w:val="20"/>
                <w:szCs w:val="20"/>
              </w:rPr>
            </w:pPr>
          </w:p>
        </w:tc>
      </w:tr>
    </w:tbl>
    <w:p w:rsidR="00A95EA7" w:rsidRPr="009E7A63" w:rsidRDefault="00A95EA7" w:rsidP="004F526B">
      <w:pPr>
        <w:spacing w:after="0"/>
        <w:jc w:val="both"/>
        <w:rPr>
          <w:rFonts w:ascii="Times New Roman" w:hAnsi="Times New Roman" w:cs="Times New Roman"/>
          <w:i/>
          <w:color w:val="FF0000"/>
          <w:sz w:val="20"/>
          <w:szCs w:val="20"/>
        </w:rPr>
      </w:pPr>
    </w:p>
    <w:p w:rsidR="00A95EA7" w:rsidRPr="00A35ADC" w:rsidRDefault="00A95EA7" w:rsidP="004F526B">
      <w:pPr>
        <w:spacing w:after="0"/>
        <w:jc w:val="both"/>
        <w:rPr>
          <w:rFonts w:ascii="Times New Roman" w:hAnsi="Times New Roman" w:cs="Times New Roman"/>
          <w:i/>
          <w:color w:val="FF0000"/>
          <w:sz w:val="24"/>
          <w:szCs w:val="24"/>
        </w:rPr>
      </w:pPr>
    </w:p>
    <w:p w:rsidR="00644E66" w:rsidRPr="00A35ADC" w:rsidRDefault="00644E66" w:rsidP="004F526B">
      <w:pPr>
        <w:spacing w:after="0"/>
        <w:rPr>
          <w:rFonts w:ascii="Times New Roman" w:hAnsi="Times New Roman" w:cs="Times New Roman"/>
          <w:i/>
          <w:color w:val="FF0000"/>
          <w:sz w:val="24"/>
          <w:szCs w:val="24"/>
        </w:rPr>
      </w:pPr>
      <w:r w:rsidRPr="00A35ADC">
        <w:rPr>
          <w:rFonts w:ascii="Times New Roman" w:hAnsi="Times New Roman" w:cs="Times New Roman"/>
          <w:i/>
          <w:color w:val="FF0000"/>
          <w:sz w:val="24"/>
          <w:szCs w:val="24"/>
        </w:rPr>
        <w:br w:type="page"/>
      </w:r>
    </w:p>
    <w:p w:rsidR="005A4262" w:rsidRPr="00A35ADC" w:rsidRDefault="005A4262" w:rsidP="004F526B">
      <w:pPr>
        <w:spacing w:after="0"/>
        <w:jc w:val="both"/>
        <w:rPr>
          <w:rFonts w:ascii="Times New Roman" w:hAnsi="Times New Roman" w:cs="Times New Roman"/>
          <w:i/>
          <w:color w:val="FF0000"/>
          <w:sz w:val="24"/>
          <w:szCs w:val="24"/>
        </w:rPr>
      </w:pPr>
    </w:p>
    <w:p w:rsidR="005A4262" w:rsidRPr="00A35ADC" w:rsidRDefault="005A4262" w:rsidP="00C45BFA">
      <w:pPr>
        <w:pStyle w:val="Listaszerbekezds"/>
        <w:numPr>
          <w:ilvl w:val="6"/>
          <w:numId w:val="44"/>
        </w:numPr>
        <w:spacing w:after="0"/>
        <w:jc w:val="right"/>
        <w:rPr>
          <w:rFonts w:ascii="Times New Roman" w:hAnsi="Times New Roman" w:cs="Times New Roman"/>
          <w:i/>
          <w:color w:val="000000" w:themeColor="text1"/>
          <w:sz w:val="24"/>
          <w:szCs w:val="24"/>
        </w:rPr>
      </w:pPr>
      <w:r w:rsidRPr="00A35ADC">
        <w:rPr>
          <w:rFonts w:ascii="Times New Roman" w:hAnsi="Times New Roman" w:cs="Times New Roman"/>
          <w:i/>
          <w:color w:val="000000" w:themeColor="text1"/>
          <w:sz w:val="24"/>
          <w:szCs w:val="24"/>
        </w:rPr>
        <w:t xml:space="preserve">melléklet </w:t>
      </w:r>
      <w:proofErr w:type="gramStart"/>
      <w:r w:rsidRPr="00A35ADC">
        <w:rPr>
          <w:rFonts w:ascii="Times New Roman" w:hAnsi="Times New Roman" w:cs="Times New Roman"/>
          <w:i/>
          <w:color w:val="000000" w:themeColor="text1"/>
          <w:sz w:val="24"/>
          <w:szCs w:val="24"/>
        </w:rPr>
        <w:t>a ….</w:t>
      </w:r>
      <w:proofErr w:type="gramEnd"/>
      <w:r w:rsidRPr="00A35ADC">
        <w:rPr>
          <w:rFonts w:ascii="Times New Roman" w:hAnsi="Times New Roman" w:cs="Times New Roman"/>
          <w:i/>
          <w:color w:val="000000" w:themeColor="text1"/>
          <w:sz w:val="24"/>
          <w:szCs w:val="24"/>
        </w:rPr>
        <w:t>/2017. (…………….) önkormányzati rendelet</w:t>
      </w:r>
    </w:p>
    <w:p w:rsidR="005A4262" w:rsidRPr="00A35ADC" w:rsidRDefault="005A4262" w:rsidP="004F526B">
      <w:pPr>
        <w:spacing w:after="0"/>
        <w:jc w:val="both"/>
        <w:rPr>
          <w:rFonts w:ascii="Times New Roman" w:hAnsi="Times New Roman" w:cs="Times New Roman"/>
          <w:color w:val="000000" w:themeColor="text1"/>
          <w:sz w:val="24"/>
          <w:szCs w:val="24"/>
        </w:rPr>
      </w:pPr>
    </w:p>
    <w:p w:rsidR="005A4262" w:rsidRPr="00A35ADC" w:rsidRDefault="00394B89" w:rsidP="004F526B">
      <w:pPr>
        <w:spacing w:after="0"/>
        <w:rPr>
          <w:rFonts w:ascii="Times New Roman" w:hAnsi="Times New Roman" w:cs="Times New Roman"/>
          <w:i/>
          <w:color w:val="000000" w:themeColor="text1"/>
          <w:sz w:val="24"/>
          <w:szCs w:val="24"/>
        </w:rPr>
      </w:pPr>
      <w:r w:rsidRPr="00A35ADC">
        <w:rPr>
          <w:rFonts w:ascii="Times New Roman" w:hAnsi="Times New Roman" w:cs="Times New Roman"/>
          <w:b/>
          <w:color w:val="000000" w:themeColor="text1"/>
          <w:sz w:val="24"/>
          <w:szCs w:val="24"/>
        </w:rPr>
        <w:t>Káptalanfa</w:t>
      </w:r>
      <w:r w:rsidR="002B7250" w:rsidRPr="00A35ADC">
        <w:rPr>
          <w:rFonts w:ascii="Times New Roman" w:hAnsi="Times New Roman" w:cs="Times New Roman"/>
          <w:b/>
          <w:color w:val="000000" w:themeColor="text1"/>
          <w:sz w:val="24"/>
          <w:szCs w:val="24"/>
        </w:rPr>
        <w:t xml:space="preserve"> község t</w:t>
      </w:r>
      <w:r w:rsidR="005A4262" w:rsidRPr="00A35ADC">
        <w:rPr>
          <w:rFonts w:ascii="Times New Roman" w:hAnsi="Times New Roman" w:cs="Times New Roman"/>
          <w:b/>
          <w:color w:val="000000" w:themeColor="text1"/>
          <w:sz w:val="24"/>
          <w:szCs w:val="24"/>
        </w:rPr>
        <w:t>elepülésképi sz</w:t>
      </w:r>
      <w:r w:rsidR="002B7250" w:rsidRPr="00A35ADC">
        <w:rPr>
          <w:rFonts w:ascii="Times New Roman" w:hAnsi="Times New Roman" w:cs="Times New Roman"/>
          <w:b/>
          <w:color w:val="000000" w:themeColor="text1"/>
          <w:sz w:val="24"/>
          <w:szCs w:val="24"/>
        </w:rPr>
        <w:t xml:space="preserve">empontból meghatározó területeinek </w:t>
      </w:r>
      <w:r w:rsidR="00116C15" w:rsidRPr="00A35ADC">
        <w:rPr>
          <w:rFonts w:ascii="Times New Roman" w:hAnsi="Times New Roman" w:cs="Times New Roman"/>
          <w:b/>
          <w:color w:val="000000" w:themeColor="text1"/>
          <w:sz w:val="24"/>
          <w:szCs w:val="24"/>
        </w:rPr>
        <w:t>bemutatása és lehatárolása</w:t>
      </w:r>
      <w:r w:rsidR="00DB0594" w:rsidRPr="00A35ADC">
        <w:rPr>
          <w:rFonts w:ascii="Times New Roman" w:hAnsi="Times New Roman" w:cs="Times New Roman"/>
          <w:b/>
          <w:color w:val="000000" w:themeColor="text1"/>
          <w:sz w:val="24"/>
          <w:szCs w:val="24"/>
        </w:rPr>
        <w:t xml:space="preserve"> </w:t>
      </w:r>
    </w:p>
    <w:p w:rsidR="00644E66" w:rsidRPr="00A35ADC" w:rsidRDefault="00DB4A26" w:rsidP="004F526B">
      <w:pPr>
        <w:spacing w:after="0"/>
        <w:jc w:val="both"/>
        <w:rPr>
          <w:rFonts w:ascii="Times New Roman" w:hAnsi="Times New Roman" w:cs="Times New Roman"/>
          <w:i/>
          <w:color w:val="FF0000"/>
          <w:sz w:val="24"/>
          <w:szCs w:val="24"/>
        </w:rPr>
      </w:pPr>
      <w:r w:rsidRPr="00A35ADC">
        <w:rPr>
          <w:rFonts w:ascii="Times New Roman" w:hAnsi="Times New Roman" w:cs="Times New Roman"/>
          <w:i/>
          <w:noProof/>
          <w:color w:val="FF0000"/>
          <w:sz w:val="24"/>
          <w:szCs w:val="24"/>
        </w:rPr>
        <w:t xml:space="preserve"> </w:t>
      </w:r>
      <w:r w:rsidR="004E2C7B">
        <w:rPr>
          <w:rFonts w:ascii="Times New Roman" w:hAnsi="Times New Roman" w:cs="Times New Roman"/>
          <w:i/>
          <w:noProof/>
          <w:color w:val="FF0000"/>
          <w:sz w:val="24"/>
          <w:szCs w:val="24"/>
        </w:rPr>
        <w:drawing>
          <wp:inline distT="0" distB="0" distL="0" distR="0">
            <wp:extent cx="5735162" cy="8010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20_TAK_Kaptalanfa _ TR.jpg"/>
                    <pic:cNvPicPr/>
                  </pic:nvPicPr>
                  <pic:blipFill rotWithShape="1">
                    <a:blip r:embed="rId9">
                      <a:extLst>
                        <a:ext uri="{28A0092B-C50C-407E-A947-70E740481C1C}">
                          <a14:useLocalDpi xmlns:a14="http://schemas.microsoft.com/office/drawing/2010/main" val="0"/>
                        </a:ext>
                      </a:extLst>
                    </a:blip>
                    <a:srcRect l="4772" t="3027" r="4389" b="7217"/>
                    <a:stretch/>
                  </pic:blipFill>
                  <pic:spPr bwMode="auto">
                    <a:xfrm>
                      <a:off x="0" y="0"/>
                      <a:ext cx="5738277" cy="8014876"/>
                    </a:xfrm>
                    <a:prstGeom prst="rect">
                      <a:avLst/>
                    </a:prstGeom>
                    <a:ln>
                      <a:noFill/>
                    </a:ln>
                    <a:extLst>
                      <a:ext uri="{53640926-AAD7-44D8-BBD7-CCE9431645EC}">
                        <a14:shadowObscured xmlns:a14="http://schemas.microsoft.com/office/drawing/2010/main"/>
                      </a:ext>
                    </a:extLst>
                  </pic:spPr>
                </pic:pic>
              </a:graphicData>
            </a:graphic>
          </wp:inline>
        </w:drawing>
      </w:r>
    </w:p>
    <w:p w:rsidR="00B8030E" w:rsidRPr="00A35ADC" w:rsidRDefault="00B8030E" w:rsidP="004F526B">
      <w:pPr>
        <w:spacing w:after="0"/>
        <w:jc w:val="both"/>
        <w:rPr>
          <w:rFonts w:ascii="Times New Roman" w:hAnsi="Times New Roman" w:cs="Times New Roman"/>
          <w:i/>
          <w:color w:val="FF0000"/>
          <w:sz w:val="24"/>
          <w:szCs w:val="24"/>
        </w:rPr>
      </w:pPr>
    </w:p>
    <w:p w:rsidR="00BA7824" w:rsidRPr="00A35ADC" w:rsidRDefault="00BB540F" w:rsidP="00BB540F">
      <w:pPr>
        <w:spacing w:after="0"/>
        <w:jc w:val="right"/>
        <w:rPr>
          <w:rFonts w:ascii="Times New Roman" w:hAnsi="Times New Roman" w:cs="Times New Roman"/>
          <w:i/>
          <w:color w:val="000000" w:themeColor="text1"/>
          <w:sz w:val="24"/>
          <w:szCs w:val="24"/>
        </w:rPr>
      </w:pPr>
      <w:r w:rsidRPr="00A35ADC">
        <w:rPr>
          <w:rFonts w:ascii="Times New Roman" w:hAnsi="Times New Roman" w:cs="Times New Roman"/>
          <w:bCs/>
          <w:i/>
          <w:color w:val="000000" w:themeColor="text1"/>
          <w:sz w:val="24"/>
          <w:szCs w:val="24"/>
        </w:rPr>
        <w:lastRenderedPageBreak/>
        <w:t>3</w:t>
      </w:r>
      <w:r w:rsidR="00BA7824" w:rsidRPr="00A35ADC">
        <w:rPr>
          <w:rFonts w:ascii="Times New Roman" w:hAnsi="Times New Roman" w:cs="Times New Roman"/>
          <w:i/>
          <w:color w:val="000000" w:themeColor="text1"/>
          <w:sz w:val="24"/>
          <w:szCs w:val="24"/>
        </w:rPr>
        <w:t>.</w:t>
      </w:r>
      <w:r w:rsidR="002B7250" w:rsidRPr="00A35ADC">
        <w:rPr>
          <w:rFonts w:ascii="Times New Roman" w:hAnsi="Times New Roman" w:cs="Times New Roman"/>
          <w:i/>
          <w:color w:val="000000" w:themeColor="text1"/>
          <w:sz w:val="24"/>
          <w:szCs w:val="24"/>
        </w:rPr>
        <w:t xml:space="preserve"> </w:t>
      </w:r>
      <w:r w:rsidR="00BA7824" w:rsidRPr="00A35ADC">
        <w:rPr>
          <w:rFonts w:ascii="Times New Roman" w:hAnsi="Times New Roman" w:cs="Times New Roman"/>
          <w:i/>
          <w:color w:val="000000" w:themeColor="text1"/>
          <w:sz w:val="24"/>
          <w:szCs w:val="24"/>
        </w:rPr>
        <w:t xml:space="preserve">melléklet </w:t>
      </w:r>
      <w:proofErr w:type="gramStart"/>
      <w:r w:rsidR="00BA7824" w:rsidRPr="00A35ADC">
        <w:rPr>
          <w:rFonts w:ascii="Times New Roman" w:hAnsi="Times New Roman" w:cs="Times New Roman"/>
          <w:i/>
          <w:color w:val="000000" w:themeColor="text1"/>
          <w:sz w:val="24"/>
          <w:szCs w:val="24"/>
        </w:rPr>
        <w:t>a ….</w:t>
      </w:r>
      <w:proofErr w:type="gramEnd"/>
      <w:r w:rsidR="00BA7824" w:rsidRPr="00A35ADC">
        <w:rPr>
          <w:rFonts w:ascii="Times New Roman" w:hAnsi="Times New Roman" w:cs="Times New Roman"/>
          <w:i/>
          <w:color w:val="000000" w:themeColor="text1"/>
          <w:sz w:val="24"/>
          <w:szCs w:val="24"/>
        </w:rPr>
        <w:t>/2017. (…………….) önkormányzati rendelet</w:t>
      </w:r>
    </w:p>
    <w:p w:rsidR="00BA7824" w:rsidRPr="00A35ADC" w:rsidRDefault="00BA7824" w:rsidP="00387164">
      <w:pPr>
        <w:widowControl w:val="0"/>
        <w:autoSpaceDE w:val="0"/>
        <w:autoSpaceDN w:val="0"/>
        <w:adjustRightInd w:val="0"/>
        <w:spacing w:after="0"/>
        <w:rPr>
          <w:rFonts w:ascii="Times New Roman" w:hAnsi="Times New Roman" w:cs="Times New Roman"/>
          <w:b/>
          <w:bCs/>
          <w:color w:val="000000" w:themeColor="text1"/>
          <w:sz w:val="24"/>
          <w:szCs w:val="24"/>
        </w:rPr>
      </w:pPr>
    </w:p>
    <w:p w:rsidR="00BA7824" w:rsidRPr="00A35ADC" w:rsidRDefault="00BA7824" w:rsidP="00BA7824">
      <w:pPr>
        <w:widowControl w:val="0"/>
        <w:autoSpaceDE w:val="0"/>
        <w:autoSpaceDN w:val="0"/>
        <w:adjustRightInd w:val="0"/>
        <w:spacing w:after="0"/>
        <w:ind w:left="40"/>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A legfontosabb magyarországi őshonos fa és cserjefajok tájékoztató jegyzéke</w:t>
      </w:r>
    </w:p>
    <w:p w:rsidR="00BA7824" w:rsidRPr="00A35ADC" w:rsidRDefault="00BA7824" w:rsidP="00BA7824">
      <w:pPr>
        <w:widowControl w:val="0"/>
        <w:autoSpaceDE w:val="0"/>
        <w:autoSpaceDN w:val="0"/>
        <w:adjustRightInd w:val="0"/>
        <w:spacing w:after="0"/>
        <w:rPr>
          <w:rFonts w:ascii="Times New Roman" w:hAnsi="Times New Roman" w:cs="Times New Roman"/>
          <w:color w:val="000000" w:themeColor="text1"/>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40"/>
        <w:gridCol w:w="3759"/>
        <w:gridCol w:w="677"/>
        <w:gridCol w:w="24"/>
        <w:gridCol w:w="4572"/>
      </w:tblGrid>
      <w:tr w:rsidR="00BA7824" w:rsidRPr="00A35ADC" w:rsidTr="001A04AB">
        <w:trPr>
          <w:trHeight w:val="212"/>
        </w:trPr>
        <w:tc>
          <w:tcPr>
            <w:tcW w:w="3799" w:type="dxa"/>
            <w:gridSpan w:val="2"/>
            <w:tcBorders>
              <w:top w:val="single" w:sz="8" w:space="0" w:color="auto"/>
              <w:left w:val="single" w:sz="8" w:space="0" w:color="auto"/>
              <w:bottom w:val="single" w:sz="8" w:space="0" w:color="auto"/>
              <w:right w:val="nil"/>
            </w:tcBorders>
            <w:shd w:val="clear" w:color="auto" w:fill="E5E5E5"/>
            <w:vAlign w:val="center"/>
          </w:tcPr>
          <w:p w:rsidR="00BA7824" w:rsidRPr="00A35ADC" w:rsidRDefault="00BA7824" w:rsidP="001A04AB">
            <w:pPr>
              <w:widowControl w:val="0"/>
              <w:autoSpaceDE w:val="0"/>
              <w:autoSpaceDN w:val="0"/>
              <w:adjustRightInd w:val="0"/>
              <w:spacing w:after="0"/>
              <w:ind w:left="1000"/>
              <w:jc w:val="center"/>
              <w:rPr>
                <w:rFonts w:ascii="Times New Roman" w:hAnsi="Times New Roman" w:cs="Times New Roman"/>
                <w:color w:val="000000" w:themeColor="text1"/>
                <w:sz w:val="20"/>
                <w:szCs w:val="20"/>
              </w:rPr>
            </w:pPr>
            <w:r w:rsidRPr="00A35ADC">
              <w:rPr>
                <w:rFonts w:ascii="Times New Roman" w:hAnsi="Times New Roman" w:cs="Times New Roman"/>
                <w:b/>
                <w:bCs/>
                <w:color w:val="000000" w:themeColor="text1"/>
                <w:sz w:val="20"/>
                <w:szCs w:val="20"/>
              </w:rPr>
              <w:t>tudományos (latin) elnevezés</w:t>
            </w:r>
          </w:p>
        </w:tc>
        <w:tc>
          <w:tcPr>
            <w:tcW w:w="677" w:type="dxa"/>
            <w:tcBorders>
              <w:top w:val="single" w:sz="8" w:space="0" w:color="auto"/>
              <w:left w:val="nil"/>
              <w:bottom w:val="single" w:sz="8" w:space="0" w:color="auto"/>
              <w:right w:val="single" w:sz="8" w:space="0" w:color="auto"/>
            </w:tcBorders>
            <w:shd w:val="clear" w:color="auto" w:fill="E5E5E5"/>
            <w:vAlign w:val="center"/>
          </w:tcPr>
          <w:p w:rsidR="00BA7824" w:rsidRPr="00A35ADC" w:rsidRDefault="00BA7824" w:rsidP="001A04AB">
            <w:pPr>
              <w:widowControl w:val="0"/>
              <w:autoSpaceDE w:val="0"/>
              <w:autoSpaceDN w:val="0"/>
              <w:adjustRightInd w:val="0"/>
              <w:spacing w:after="0"/>
              <w:jc w:val="center"/>
              <w:rPr>
                <w:rFonts w:ascii="Times New Roman" w:hAnsi="Times New Roman" w:cs="Times New Roman"/>
                <w:color w:val="000000" w:themeColor="text1"/>
                <w:sz w:val="20"/>
                <w:szCs w:val="20"/>
              </w:rPr>
            </w:pPr>
          </w:p>
        </w:tc>
        <w:tc>
          <w:tcPr>
            <w:tcW w:w="4596" w:type="dxa"/>
            <w:gridSpan w:val="2"/>
            <w:tcBorders>
              <w:top w:val="single" w:sz="8" w:space="0" w:color="auto"/>
              <w:left w:val="nil"/>
              <w:bottom w:val="single" w:sz="8" w:space="0" w:color="auto"/>
              <w:right w:val="single" w:sz="8" w:space="0" w:color="auto"/>
            </w:tcBorders>
            <w:shd w:val="clear" w:color="auto" w:fill="E5E5E5"/>
            <w:vAlign w:val="center"/>
          </w:tcPr>
          <w:p w:rsidR="00BA7824" w:rsidRPr="00A35ADC" w:rsidRDefault="00BA7824" w:rsidP="001A04AB">
            <w:pPr>
              <w:widowControl w:val="0"/>
              <w:autoSpaceDE w:val="0"/>
              <w:autoSpaceDN w:val="0"/>
              <w:adjustRightInd w:val="0"/>
              <w:spacing w:after="0"/>
              <w:ind w:left="1520"/>
              <w:jc w:val="center"/>
              <w:rPr>
                <w:rFonts w:ascii="Times New Roman" w:hAnsi="Times New Roman" w:cs="Times New Roman"/>
                <w:color w:val="000000" w:themeColor="text1"/>
                <w:sz w:val="20"/>
                <w:szCs w:val="20"/>
              </w:rPr>
            </w:pPr>
            <w:r w:rsidRPr="00A35ADC">
              <w:rPr>
                <w:rFonts w:ascii="Times New Roman" w:hAnsi="Times New Roman" w:cs="Times New Roman"/>
                <w:b/>
                <w:bCs/>
                <w:color w:val="000000" w:themeColor="text1"/>
                <w:sz w:val="20"/>
                <w:szCs w:val="20"/>
              </w:rPr>
              <w:t>magyar elnevezés</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shd w:val="clear" w:color="auto" w:fill="E5E5E5"/>
            <w:vAlign w:val="center"/>
          </w:tcPr>
          <w:p w:rsidR="00BA7824" w:rsidRPr="00A35ADC" w:rsidRDefault="00BA7824" w:rsidP="001A04AB">
            <w:pPr>
              <w:widowControl w:val="0"/>
              <w:autoSpaceDE w:val="0"/>
              <w:autoSpaceDN w:val="0"/>
              <w:adjustRightInd w:val="0"/>
              <w:spacing w:after="0"/>
              <w:jc w:val="center"/>
              <w:rPr>
                <w:rFonts w:ascii="Times New Roman" w:hAnsi="Times New Roman" w:cs="Times New Roman"/>
                <w:color w:val="000000" w:themeColor="text1"/>
                <w:sz w:val="20"/>
                <w:szCs w:val="20"/>
              </w:rPr>
            </w:pPr>
          </w:p>
        </w:tc>
        <w:tc>
          <w:tcPr>
            <w:tcW w:w="5273" w:type="dxa"/>
            <w:gridSpan w:val="3"/>
            <w:tcBorders>
              <w:top w:val="nil"/>
              <w:left w:val="nil"/>
              <w:bottom w:val="single" w:sz="8" w:space="0" w:color="auto"/>
              <w:right w:val="single" w:sz="8" w:space="0" w:color="auto"/>
            </w:tcBorders>
            <w:shd w:val="clear" w:color="auto" w:fill="E5E5E5"/>
            <w:vAlign w:val="center"/>
          </w:tcPr>
          <w:p w:rsidR="00BA7824" w:rsidRPr="00A35ADC" w:rsidRDefault="00BA7824" w:rsidP="001A04AB">
            <w:pPr>
              <w:widowControl w:val="0"/>
              <w:autoSpaceDE w:val="0"/>
              <w:autoSpaceDN w:val="0"/>
              <w:adjustRightInd w:val="0"/>
              <w:spacing w:after="0"/>
              <w:ind w:right="3730"/>
              <w:jc w:val="center"/>
              <w:rPr>
                <w:rFonts w:ascii="Times New Roman" w:hAnsi="Times New Roman" w:cs="Times New Roman"/>
                <w:color w:val="000000" w:themeColor="text1"/>
                <w:sz w:val="20"/>
                <w:szCs w:val="20"/>
              </w:rPr>
            </w:pPr>
            <w:r w:rsidRPr="00A35ADC">
              <w:rPr>
                <w:rFonts w:ascii="Times New Roman" w:hAnsi="Times New Roman" w:cs="Times New Roman"/>
                <w:b/>
                <w:bCs/>
                <w:color w:val="000000" w:themeColor="text1"/>
                <w:sz w:val="20"/>
                <w:szCs w:val="20"/>
              </w:rPr>
              <w:t>lombos fák</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Acercampestre</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mezei juhar</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Acerplatanoides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korai juhar</w:t>
            </w:r>
          </w:p>
        </w:tc>
      </w:tr>
      <w:tr w:rsidR="00BA7824" w:rsidRPr="00A35ADC" w:rsidTr="001A04AB">
        <w:trPr>
          <w:trHeight w:val="191"/>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Acerpseudoplatanus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hegyi juhar</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Acertataricum</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tatár juhar, feketegyűrű juhar</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Alnusglutinosa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enyves éger, mézgás éger</w:t>
            </w:r>
          </w:p>
        </w:tc>
      </w:tr>
      <w:tr w:rsidR="00BA7824" w:rsidRPr="00A35ADC" w:rsidTr="001A04AB">
        <w:trPr>
          <w:trHeight w:val="191"/>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Alnusincana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hamvas éger</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Betulapendula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közönséges nyír, bibircses nyír</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Betulapubescens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szőrös nyír, pelyhes nyír</w:t>
            </w:r>
          </w:p>
        </w:tc>
      </w:tr>
      <w:tr w:rsidR="00BA7824" w:rsidRPr="00A35ADC" w:rsidTr="001A04AB">
        <w:trPr>
          <w:trHeight w:val="191"/>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Carpinusbetulus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közönséges gyertyán</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Carpinusorientalis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keleti gyertyán</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 xml:space="preserve">Castanea </w:t>
            </w:r>
            <w:proofErr w:type="spellStart"/>
            <w:r w:rsidRPr="00A35ADC">
              <w:rPr>
                <w:rFonts w:ascii="Times New Roman" w:hAnsi="Times New Roman" w:cs="Times New Roman"/>
                <w:color w:val="000000" w:themeColor="text1"/>
                <w:sz w:val="20"/>
                <w:szCs w:val="20"/>
              </w:rPr>
              <w:t>sativa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szelídgesztenye</w:t>
            </w:r>
          </w:p>
        </w:tc>
      </w:tr>
      <w:tr w:rsidR="00BA7824" w:rsidRPr="00A35ADC" w:rsidTr="001A04AB">
        <w:trPr>
          <w:trHeight w:val="191"/>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Cerasusavium</w:t>
            </w:r>
            <w:proofErr w:type="spellEnd"/>
            <w:r w:rsidRPr="00A35ADC">
              <w:rPr>
                <w:rFonts w:ascii="Times New Roman" w:hAnsi="Times New Roman" w:cs="Times New Roman"/>
                <w:color w:val="000000" w:themeColor="text1"/>
                <w:sz w:val="20"/>
                <w:szCs w:val="20"/>
              </w:rPr>
              <w:t xml:space="preserve"> (</w:t>
            </w:r>
            <w:proofErr w:type="spellStart"/>
            <w:r w:rsidRPr="00A35ADC">
              <w:rPr>
                <w:rFonts w:ascii="Times New Roman" w:hAnsi="Times New Roman" w:cs="Times New Roman"/>
                <w:color w:val="000000" w:themeColor="text1"/>
                <w:sz w:val="20"/>
                <w:szCs w:val="20"/>
              </w:rPr>
              <w:t>Prunusavium</w:t>
            </w:r>
            <w:proofErr w:type="spellEnd"/>
            <w:r w:rsidRPr="00A35ADC">
              <w:rPr>
                <w:rFonts w:ascii="Times New Roman" w:hAnsi="Times New Roman" w:cs="Times New Roman"/>
                <w:color w:val="000000" w:themeColor="text1"/>
                <w:sz w:val="20"/>
                <w:szCs w:val="20"/>
              </w:rPr>
              <w:t>)</w:t>
            </w:r>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vadcseresznye, madárcseresznye</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Cerasusmahaleb</w:t>
            </w:r>
            <w:proofErr w:type="spellEnd"/>
            <w:r w:rsidRPr="00A35ADC">
              <w:rPr>
                <w:rFonts w:ascii="Times New Roman" w:hAnsi="Times New Roman" w:cs="Times New Roman"/>
                <w:color w:val="000000" w:themeColor="text1"/>
                <w:sz w:val="20"/>
                <w:szCs w:val="20"/>
              </w:rPr>
              <w:t xml:space="preserve"> (</w:t>
            </w:r>
            <w:proofErr w:type="spellStart"/>
            <w:r w:rsidRPr="00A35ADC">
              <w:rPr>
                <w:rFonts w:ascii="Times New Roman" w:hAnsi="Times New Roman" w:cs="Times New Roman"/>
                <w:color w:val="000000" w:themeColor="text1"/>
                <w:sz w:val="20"/>
                <w:szCs w:val="20"/>
              </w:rPr>
              <w:t>Prunusmahaleb</w:t>
            </w:r>
            <w:proofErr w:type="spellEnd"/>
            <w:r w:rsidRPr="00A35ADC">
              <w:rPr>
                <w:rFonts w:ascii="Times New Roman" w:hAnsi="Times New Roman" w:cs="Times New Roman"/>
                <w:color w:val="000000" w:themeColor="text1"/>
                <w:sz w:val="20"/>
                <w:szCs w:val="20"/>
              </w:rPr>
              <w:t>)</w:t>
            </w:r>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sajmeggy</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Fagussylvatica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közönséges bükk</w:t>
            </w:r>
          </w:p>
        </w:tc>
      </w:tr>
      <w:tr w:rsidR="00BA7824" w:rsidRPr="00A35ADC" w:rsidTr="001A04AB">
        <w:trPr>
          <w:trHeight w:val="191"/>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Fraxinusangustifoliassp</w:t>
            </w:r>
            <w:proofErr w:type="spellEnd"/>
            <w:r w:rsidRPr="00A35ADC">
              <w:rPr>
                <w:rFonts w:ascii="Times New Roman" w:hAnsi="Times New Roman" w:cs="Times New Roman"/>
                <w:color w:val="000000" w:themeColor="text1"/>
                <w:sz w:val="20"/>
                <w:szCs w:val="20"/>
              </w:rPr>
              <w:t xml:space="preserve">. </w:t>
            </w:r>
            <w:proofErr w:type="spellStart"/>
            <w:r w:rsidRPr="00A35ADC">
              <w:rPr>
                <w:rFonts w:ascii="Times New Roman" w:hAnsi="Times New Roman" w:cs="Times New Roman"/>
                <w:color w:val="000000" w:themeColor="text1"/>
                <w:sz w:val="20"/>
                <w:szCs w:val="20"/>
              </w:rPr>
              <w:t>pannonica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magyar kőris</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Fraxinusexcelsior</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magas kőris</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Fraxinusornus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virágos kőris, mannakőris</w:t>
            </w:r>
          </w:p>
        </w:tc>
      </w:tr>
      <w:tr w:rsidR="00BA7824" w:rsidRPr="00A35ADC" w:rsidTr="001A04AB">
        <w:trPr>
          <w:trHeight w:val="191"/>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Juglansregia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közönséges dió</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Malussylvestris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vadalma</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Padusavium</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zelnicemeggy, májusfa</w:t>
            </w:r>
          </w:p>
        </w:tc>
      </w:tr>
      <w:tr w:rsidR="00BA7824" w:rsidRPr="00A35ADC" w:rsidTr="001A04AB">
        <w:trPr>
          <w:trHeight w:val="191"/>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Populus</w:t>
            </w:r>
            <w:proofErr w:type="spellEnd"/>
            <w:r w:rsidRPr="00A35ADC">
              <w:rPr>
                <w:rFonts w:ascii="Times New Roman" w:hAnsi="Times New Roman" w:cs="Times New Roman"/>
                <w:color w:val="000000" w:themeColor="text1"/>
                <w:sz w:val="20"/>
                <w:szCs w:val="20"/>
              </w:rPr>
              <w:t xml:space="preserve"> alba</w:t>
            </w:r>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fehér nyár</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Populuscanescens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szürke nyár</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Populusnigra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fekete nyár</w:t>
            </w:r>
          </w:p>
        </w:tc>
      </w:tr>
      <w:tr w:rsidR="00BA7824" w:rsidRPr="00A35ADC" w:rsidTr="001A04AB">
        <w:trPr>
          <w:trHeight w:val="191"/>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Populustremula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rezgő nyár</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Pyruspyraster</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vadkörte, vackor</w:t>
            </w:r>
          </w:p>
        </w:tc>
      </w:tr>
      <w:tr w:rsidR="00BA7824" w:rsidRPr="00A35ADC" w:rsidTr="001A04AB">
        <w:trPr>
          <w:trHeight w:val="191"/>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Quercuscerris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csertölgy, cserfa</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Quercusfarnetto</w:t>
            </w:r>
            <w:proofErr w:type="spellEnd"/>
            <w:r w:rsidRPr="00A35ADC">
              <w:rPr>
                <w:rFonts w:ascii="Times New Roman" w:hAnsi="Times New Roman" w:cs="Times New Roman"/>
                <w:color w:val="000000" w:themeColor="text1"/>
                <w:sz w:val="20"/>
                <w:szCs w:val="20"/>
              </w:rPr>
              <w:t xml:space="preserve"> (Q. </w:t>
            </w:r>
            <w:proofErr w:type="spellStart"/>
            <w:r w:rsidRPr="00A35ADC">
              <w:rPr>
                <w:rFonts w:ascii="Times New Roman" w:hAnsi="Times New Roman" w:cs="Times New Roman"/>
                <w:color w:val="000000" w:themeColor="text1"/>
                <w:sz w:val="20"/>
                <w:szCs w:val="20"/>
              </w:rPr>
              <w:t>frainetto</w:t>
            </w:r>
            <w:proofErr w:type="spellEnd"/>
            <w:r w:rsidRPr="00A35ADC">
              <w:rPr>
                <w:rFonts w:ascii="Times New Roman" w:hAnsi="Times New Roman" w:cs="Times New Roman"/>
                <w:color w:val="000000" w:themeColor="text1"/>
                <w:sz w:val="20"/>
                <w:szCs w:val="20"/>
              </w:rPr>
              <w:t xml:space="preserve">, Q. </w:t>
            </w:r>
            <w:proofErr w:type="spellStart"/>
            <w:r w:rsidRPr="00A35ADC">
              <w:rPr>
                <w:rFonts w:ascii="Times New Roman" w:hAnsi="Times New Roman" w:cs="Times New Roman"/>
                <w:color w:val="000000" w:themeColor="text1"/>
                <w:sz w:val="20"/>
                <w:szCs w:val="20"/>
              </w:rPr>
              <w:t>conferta</w:t>
            </w:r>
            <w:proofErr w:type="spellEnd"/>
            <w:r w:rsidRPr="00A35ADC">
              <w:rPr>
                <w:rFonts w:ascii="Times New Roman" w:hAnsi="Times New Roman" w:cs="Times New Roman"/>
                <w:color w:val="000000" w:themeColor="text1"/>
                <w:sz w:val="20"/>
                <w:szCs w:val="20"/>
              </w:rPr>
              <w:t>)</w:t>
            </w:r>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magyar tölgy</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Quercuspetraea</w:t>
            </w:r>
            <w:proofErr w:type="spellEnd"/>
            <w:r w:rsidRPr="00A35ADC">
              <w:rPr>
                <w:rFonts w:ascii="Times New Roman" w:hAnsi="Times New Roman" w:cs="Times New Roman"/>
                <w:color w:val="000000" w:themeColor="text1"/>
                <w:sz w:val="20"/>
                <w:szCs w:val="20"/>
              </w:rPr>
              <w:t xml:space="preserve"> (Q. </w:t>
            </w:r>
            <w:proofErr w:type="spellStart"/>
            <w:r w:rsidRPr="00A35ADC">
              <w:rPr>
                <w:rFonts w:ascii="Times New Roman" w:hAnsi="Times New Roman" w:cs="Times New Roman"/>
                <w:color w:val="000000" w:themeColor="text1"/>
                <w:sz w:val="20"/>
                <w:szCs w:val="20"/>
              </w:rPr>
              <w:t>sessiliflora</w:t>
            </w:r>
            <w:proofErr w:type="spellEnd"/>
            <w:r w:rsidRPr="00A35ADC">
              <w:rPr>
                <w:rFonts w:ascii="Times New Roman" w:hAnsi="Times New Roman" w:cs="Times New Roman"/>
                <w:color w:val="000000" w:themeColor="text1"/>
                <w:sz w:val="20"/>
                <w:szCs w:val="20"/>
              </w:rPr>
              <w:t>)</w:t>
            </w:r>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kocsánytalan tölgy</w:t>
            </w:r>
          </w:p>
        </w:tc>
      </w:tr>
      <w:tr w:rsidR="00BA7824" w:rsidRPr="00A35ADC" w:rsidTr="001A04AB">
        <w:trPr>
          <w:trHeight w:val="191"/>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Quercuspubescens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molyhos tölgy</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Quercusrobur</w:t>
            </w:r>
            <w:proofErr w:type="spellEnd"/>
            <w:r w:rsidRPr="00A35ADC">
              <w:rPr>
                <w:rFonts w:ascii="Times New Roman" w:hAnsi="Times New Roman" w:cs="Times New Roman"/>
                <w:color w:val="000000" w:themeColor="text1"/>
                <w:sz w:val="20"/>
                <w:szCs w:val="20"/>
              </w:rPr>
              <w:t xml:space="preserve"> (Q. </w:t>
            </w:r>
            <w:proofErr w:type="spellStart"/>
            <w:r w:rsidRPr="00A35ADC">
              <w:rPr>
                <w:rFonts w:ascii="Times New Roman" w:hAnsi="Times New Roman" w:cs="Times New Roman"/>
                <w:color w:val="000000" w:themeColor="text1"/>
                <w:sz w:val="20"/>
                <w:szCs w:val="20"/>
              </w:rPr>
              <w:t>pedunculata</w:t>
            </w:r>
            <w:proofErr w:type="spellEnd"/>
            <w:r w:rsidRPr="00A35ADC">
              <w:rPr>
                <w:rFonts w:ascii="Times New Roman" w:hAnsi="Times New Roman" w:cs="Times New Roman"/>
                <w:color w:val="000000" w:themeColor="text1"/>
                <w:sz w:val="20"/>
                <w:szCs w:val="20"/>
              </w:rPr>
              <w:t>)</w:t>
            </w:r>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kocsányos tölgy</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Salix</w:t>
            </w:r>
            <w:proofErr w:type="spellEnd"/>
            <w:r w:rsidRPr="00A35ADC">
              <w:rPr>
                <w:rFonts w:ascii="Times New Roman" w:hAnsi="Times New Roman" w:cs="Times New Roman"/>
                <w:color w:val="000000" w:themeColor="text1"/>
                <w:sz w:val="20"/>
                <w:szCs w:val="20"/>
              </w:rPr>
              <w:t xml:space="preserve"> alba</w:t>
            </w:r>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fehér fűz</w:t>
            </w:r>
          </w:p>
        </w:tc>
      </w:tr>
      <w:tr w:rsidR="00BA7824" w:rsidRPr="00A35ADC" w:rsidTr="001A04AB">
        <w:trPr>
          <w:trHeight w:val="191"/>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Sorbusaria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lisztes berkenye</w:t>
            </w:r>
          </w:p>
        </w:tc>
      </w:tr>
      <w:tr w:rsidR="00BA7824" w:rsidRPr="00A35ADC" w:rsidTr="001A04AB">
        <w:trPr>
          <w:trHeight w:val="192"/>
        </w:trPr>
        <w:tc>
          <w:tcPr>
            <w:tcW w:w="3799" w:type="dxa"/>
            <w:gridSpan w:val="2"/>
            <w:tcBorders>
              <w:top w:val="nil"/>
              <w:left w:val="single" w:sz="8" w:space="0" w:color="auto"/>
              <w:bottom w:val="single" w:sz="4"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Sorbusaucuparia</w:t>
            </w:r>
            <w:proofErr w:type="spellEnd"/>
          </w:p>
        </w:tc>
        <w:tc>
          <w:tcPr>
            <w:tcW w:w="677" w:type="dxa"/>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madárberkenye</w:t>
            </w:r>
          </w:p>
        </w:tc>
      </w:tr>
      <w:tr w:rsidR="00BA7824" w:rsidRPr="00A35ADC" w:rsidTr="001A04AB">
        <w:trPr>
          <w:trHeight w:val="192"/>
        </w:trPr>
        <w:tc>
          <w:tcPr>
            <w:tcW w:w="3799" w:type="dxa"/>
            <w:gridSpan w:val="2"/>
            <w:tcBorders>
              <w:top w:val="single" w:sz="4" w:space="0" w:color="auto"/>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Sorbusdégenii</w:t>
            </w:r>
            <w:proofErr w:type="spellEnd"/>
          </w:p>
        </w:tc>
        <w:tc>
          <w:tcPr>
            <w:tcW w:w="677" w:type="dxa"/>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w:t>
            </w:r>
          </w:p>
        </w:tc>
      </w:tr>
      <w:tr w:rsidR="00BA7824" w:rsidRPr="00A35ADC" w:rsidTr="001A04AB">
        <w:trPr>
          <w:trHeight w:val="191"/>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Sorbusdomestica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házi berkenye</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Sorbuspseudolatifolia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Sorbusrédliana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w:t>
            </w:r>
          </w:p>
        </w:tc>
      </w:tr>
      <w:tr w:rsidR="00BA7824" w:rsidRPr="00A35ADC" w:rsidTr="001A04AB">
        <w:trPr>
          <w:trHeight w:val="191"/>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Sorbussemiincisa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budai berkenye</w:t>
            </w:r>
          </w:p>
        </w:tc>
      </w:tr>
      <w:tr w:rsidR="00BA7824" w:rsidRPr="00A35ADC" w:rsidTr="001A04AB">
        <w:trPr>
          <w:trHeight w:val="192"/>
        </w:trPr>
        <w:tc>
          <w:tcPr>
            <w:tcW w:w="3799" w:type="dxa"/>
            <w:gridSpan w:val="2"/>
            <w:tcBorders>
              <w:top w:val="nil"/>
              <w:left w:val="single" w:sz="8" w:space="0" w:color="auto"/>
              <w:bottom w:val="single" w:sz="4"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Sorbustorminalis</w:t>
            </w:r>
            <w:proofErr w:type="spellEnd"/>
          </w:p>
        </w:tc>
        <w:tc>
          <w:tcPr>
            <w:tcW w:w="677" w:type="dxa"/>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barkóca berkenye</w:t>
            </w:r>
          </w:p>
        </w:tc>
      </w:tr>
      <w:tr w:rsidR="00BA7824" w:rsidRPr="00A35ADC" w:rsidTr="001A04AB">
        <w:trPr>
          <w:trHeight w:val="192"/>
        </w:trPr>
        <w:tc>
          <w:tcPr>
            <w:tcW w:w="3799" w:type="dxa"/>
            <w:gridSpan w:val="2"/>
            <w:tcBorders>
              <w:top w:val="single" w:sz="4" w:space="0" w:color="auto"/>
              <w:left w:val="single" w:sz="8" w:space="0" w:color="auto"/>
              <w:bottom w:val="single" w:sz="4"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Tiliacordata</w:t>
            </w:r>
            <w:proofErr w:type="spellEnd"/>
            <w:r w:rsidRPr="00A35ADC">
              <w:rPr>
                <w:rFonts w:ascii="Times New Roman" w:hAnsi="Times New Roman" w:cs="Times New Roman"/>
                <w:color w:val="000000" w:themeColor="text1"/>
                <w:sz w:val="20"/>
                <w:szCs w:val="20"/>
              </w:rPr>
              <w:t xml:space="preserve"> (T. </w:t>
            </w:r>
            <w:proofErr w:type="spellStart"/>
            <w:r w:rsidRPr="00A35ADC">
              <w:rPr>
                <w:rFonts w:ascii="Times New Roman" w:hAnsi="Times New Roman" w:cs="Times New Roman"/>
                <w:color w:val="000000" w:themeColor="text1"/>
                <w:sz w:val="20"/>
                <w:szCs w:val="20"/>
              </w:rPr>
              <w:t>parviflora</w:t>
            </w:r>
            <w:proofErr w:type="spellEnd"/>
            <w:r w:rsidRPr="00A35ADC">
              <w:rPr>
                <w:rFonts w:ascii="Times New Roman" w:hAnsi="Times New Roman" w:cs="Times New Roman"/>
                <w:color w:val="000000" w:themeColor="text1"/>
                <w:sz w:val="20"/>
                <w:szCs w:val="20"/>
              </w:rPr>
              <w:t>)</w:t>
            </w:r>
          </w:p>
        </w:tc>
        <w:tc>
          <w:tcPr>
            <w:tcW w:w="677" w:type="dxa"/>
            <w:tcBorders>
              <w:top w:val="single" w:sz="4" w:space="0" w:color="auto"/>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single" w:sz="4" w:space="0" w:color="auto"/>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kislevelű hárs</w:t>
            </w:r>
          </w:p>
        </w:tc>
      </w:tr>
      <w:tr w:rsidR="00BA7824" w:rsidRPr="00A35ADC" w:rsidTr="001A04AB">
        <w:trPr>
          <w:trHeight w:val="191"/>
        </w:trPr>
        <w:tc>
          <w:tcPr>
            <w:tcW w:w="3799" w:type="dxa"/>
            <w:gridSpan w:val="2"/>
            <w:tcBorders>
              <w:top w:val="single" w:sz="4" w:space="0" w:color="auto"/>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Tiliaplatyphyllos</w:t>
            </w:r>
            <w:proofErr w:type="spellEnd"/>
            <w:r w:rsidRPr="00A35ADC">
              <w:rPr>
                <w:rFonts w:ascii="Times New Roman" w:hAnsi="Times New Roman" w:cs="Times New Roman"/>
                <w:color w:val="000000" w:themeColor="text1"/>
                <w:sz w:val="20"/>
                <w:szCs w:val="20"/>
              </w:rPr>
              <w:t xml:space="preserve"> (T. </w:t>
            </w:r>
            <w:proofErr w:type="spellStart"/>
            <w:r w:rsidRPr="00A35ADC">
              <w:rPr>
                <w:rFonts w:ascii="Times New Roman" w:hAnsi="Times New Roman" w:cs="Times New Roman"/>
                <w:color w:val="000000" w:themeColor="text1"/>
                <w:sz w:val="20"/>
                <w:szCs w:val="20"/>
              </w:rPr>
              <w:t>grandifolia</w:t>
            </w:r>
            <w:proofErr w:type="spellEnd"/>
            <w:r w:rsidRPr="00A35ADC">
              <w:rPr>
                <w:rFonts w:ascii="Times New Roman" w:hAnsi="Times New Roman" w:cs="Times New Roman"/>
                <w:color w:val="000000" w:themeColor="text1"/>
                <w:sz w:val="20"/>
                <w:szCs w:val="20"/>
              </w:rPr>
              <w:t>)</w:t>
            </w:r>
          </w:p>
        </w:tc>
        <w:tc>
          <w:tcPr>
            <w:tcW w:w="677" w:type="dxa"/>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nagylevelű hárs</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Tiliatomentosa</w:t>
            </w:r>
            <w:proofErr w:type="spellEnd"/>
            <w:r w:rsidRPr="00A35ADC">
              <w:rPr>
                <w:rFonts w:ascii="Times New Roman" w:hAnsi="Times New Roman" w:cs="Times New Roman"/>
                <w:color w:val="000000" w:themeColor="text1"/>
                <w:sz w:val="20"/>
                <w:szCs w:val="20"/>
              </w:rPr>
              <w:t xml:space="preserve"> (T. </w:t>
            </w:r>
            <w:proofErr w:type="spellStart"/>
            <w:r w:rsidRPr="00A35ADC">
              <w:rPr>
                <w:rFonts w:ascii="Times New Roman" w:hAnsi="Times New Roman" w:cs="Times New Roman"/>
                <w:color w:val="000000" w:themeColor="text1"/>
                <w:sz w:val="20"/>
                <w:szCs w:val="20"/>
              </w:rPr>
              <w:t>argentea</w:t>
            </w:r>
            <w:proofErr w:type="spellEnd"/>
            <w:r w:rsidRPr="00A35ADC">
              <w:rPr>
                <w:rFonts w:ascii="Times New Roman" w:hAnsi="Times New Roman" w:cs="Times New Roman"/>
                <w:color w:val="000000" w:themeColor="text1"/>
                <w:sz w:val="20"/>
                <w:szCs w:val="20"/>
              </w:rPr>
              <w:t>)</w:t>
            </w:r>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ezüst hárs</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Ulmusglabra</w:t>
            </w:r>
            <w:proofErr w:type="spellEnd"/>
            <w:r w:rsidRPr="00A35ADC">
              <w:rPr>
                <w:rFonts w:ascii="Times New Roman" w:hAnsi="Times New Roman" w:cs="Times New Roman"/>
                <w:color w:val="000000" w:themeColor="text1"/>
                <w:sz w:val="20"/>
                <w:szCs w:val="20"/>
              </w:rPr>
              <w:t xml:space="preserve"> (</w:t>
            </w:r>
            <w:proofErr w:type="spellStart"/>
            <w:r w:rsidRPr="00A35ADC">
              <w:rPr>
                <w:rFonts w:ascii="Times New Roman" w:hAnsi="Times New Roman" w:cs="Times New Roman"/>
                <w:color w:val="000000" w:themeColor="text1"/>
                <w:sz w:val="20"/>
                <w:szCs w:val="20"/>
              </w:rPr>
              <w:t>Ulmusmontana</w:t>
            </w:r>
            <w:proofErr w:type="spellEnd"/>
            <w:r w:rsidRPr="00A35ADC">
              <w:rPr>
                <w:rFonts w:ascii="Times New Roman" w:hAnsi="Times New Roman" w:cs="Times New Roman"/>
                <w:color w:val="000000" w:themeColor="text1"/>
                <w:sz w:val="20"/>
                <w:szCs w:val="20"/>
              </w:rPr>
              <w:t xml:space="preserve">, </w:t>
            </w:r>
            <w:proofErr w:type="spellStart"/>
            <w:r w:rsidRPr="00A35ADC">
              <w:rPr>
                <w:rFonts w:ascii="Times New Roman" w:hAnsi="Times New Roman" w:cs="Times New Roman"/>
                <w:color w:val="000000" w:themeColor="text1"/>
                <w:sz w:val="20"/>
                <w:szCs w:val="20"/>
              </w:rPr>
              <w:t>Ulmusscabra</w:t>
            </w:r>
            <w:proofErr w:type="spellEnd"/>
            <w:r w:rsidRPr="00A35ADC">
              <w:rPr>
                <w:rFonts w:ascii="Times New Roman" w:hAnsi="Times New Roman" w:cs="Times New Roman"/>
                <w:color w:val="000000" w:themeColor="text1"/>
                <w:sz w:val="20"/>
                <w:szCs w:val="20"/>
              </w:rPr>
              <w:t>)</w:t>
            </w:r>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hegyi szil</w:t>
            </w:r>
          </w:p>
        </w:tc>
      </w:tr>
      <w:tr w:rsidR="00BA7824" w:rsidRPr="00A35ADC" w:rsidTr="001A04AB">
        <w:trPr>
          <w:trHeight w:val="191"/>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Ulmuslaevis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vénic</w:t>
            </w:r>
            <w:proofErr w:type="spellEnd"/>
            <w:r w:rsidRPr="00A35ADC">
              <w:rPr>
                <w:rFonts w:ascii="Times New Roman" w:hAnsi="Times New Roman" w:cs="Times New Roman"/>
                <w:color w:val="000000" w:themeColor="text1"/>
                <w:sz w:val="20"/>
                <w:szCs w:val="20"/>
              </w:rPr>
              <w:t xml:space="preserve"> szil</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Ulmus</w:t>
            </w:r>
            <w:proofErr w:type="spellEnd"/>
            <w:r w:rsidRPr="00A35ADC">
              <w:rPr>
                <w:rFonts w:ascii="Times New Roman" w:hAnsi="Times New Roman" w:cs="Times New Roman"/>
                <w:color w:val="000000" w:themeColor="text1"/>
                <w:sz w:val="20"/>
                <w:szCs w:val="20"/>
              </w:rPr>
              <w:t xml:space="preserve"> minor (</w:t>
            </w:r>
            <w:proofErr w:type="spellStart"/>
            <w:r w:rsidRPr="00A35ADC">
              <w:rPr>
                <w:rFonts w:ascii="Times New Roman" w:hAnsi="Times New Roman" w:cs="Times New Roman"/>
                <w:color w:val="000000" w:themeColor="text1"/>
                <w:sz w:val="20"/>
                <w:szCs w:val="20"/>
              </w:rPr>
              <w:t>Ulmuscampestris</w:t>
            </w:r>
            <w:proofErr w:type="spellEnd"/>
            <w:r w:rsidRPr="00A35ADC">
              <w:rPr>
                <w:rFonts w:ascii="Times New Roman" w:hAnsi="Times New Roman" w:cs="Times New Roman"/>
                <w:color w:val="000000" w:themeColor="text1"/>
                <w:sz w:val="20"/>
                <w:szCs w:val="20"/>
              </w:rPr>
              <w:t>)</w:t>
            </w:r>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mezei szil</w:t>
            </w:r>
          </w:p>
        </w:tc>
      </w:tr>
      <w:tr w:rsidR="00BA7824" w:rsidRPr="00A35ADC" w:rsidTr="001A04AB">
        <w:trPr>
          <w:trHeight w:val="192"/>
        </w:trPr>
        <w:tc>
          <w:tcPr>
            <w:tcW w:w="9072" w:type="dxa"/>
            <w:gridSpan w:val="5"/>
            <w:tcBorders>
              <w:top w:val="single" w:sz="4" w:space="0" w:color="auto"/>
              <w:left w:val="single" w:sz="8" w:space="0" w:color="auto"/>
              <w:bottom w:val="single" w:sz="8" w:space="0" w:color="auto"/>
              <w:right w:val="single" w:sz="8" w:space="0" w:color="auto"/>
            </w:tcBorders>
            <w:shd w:val="clear" w:color="auto" w:fill="E5E5E5"/>
            <w:vAlign w:val="bottom"/>
          </w:tcPr>
          <w:p w:rsidR="00BA7824" w:rsidRPr="00A35ADC" w:rsidRDefault="00BA7824" w:rsidP="001A04AB">
            <w:pPr>
              <w:widowControl w:val="0"/>
              <w:autoSpaceDE w:val="0"/>
              <w:autoSpaceDN w:val="0"/>
              <w:adjustRightInd w:val="0"/>
              <w:spacing w:after="0"/>
              <w:jc w:val="center"/>
              <w:rPr>
                <w:rFonts w:ascii="Times New Roman" w:hAnsi="Times New Roman" w:cs="Times New Roman"/>
                <w:color w:val="000000" w:themeColor="text1"/>
                <w:sz w:val="20"/>
                <w:szCs w:val="20"/>
              </w:rPr>
            </w:pPr>
            <w:r w:rsidRPr="00A35ADC">
              <w:rPr>
                <w:rFonts w:ascii="Times New Roman" w:hAnsi="Times New Roman" w:cs="Times New Roman"/>
                <w:b/>
                <w:bCs/>
                <w:color w:val="000000" w:themeColor="text1"/>
                <w:w w:val="99"/>
                <w:sz w:val="20"/>
                <w:szCs w:val="20"/>
              </w:rPr>
              <w:lastRenderedPageBreak/>
              <w:t>tűlevelű fajok (fenyők)</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Abies</w:t>
            </w:r>
            <w:proofErr w:type="spellEnd"/>
            <w:r w:rsidRPr="00A35ADC">
              <w:rPr>
                <w:rFonts w:ascii="Times New Roman" w:hAnsi="Times New Roman" w:cs="Times New Roman"/>
                <w:color w:val="000000" w:themeColor="text1"/>
                <w:sz w:val="20"/>
                <w:szCs w:val="20"/>
              </w:rPr>
              <w:t xml:space="preserve"> alba</w:t>
            </w:r>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jegenyefenyő</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Juniperuscommunis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közönséges boróka, gyalogfenyő</w:t>
            </w:r>
          </w:p>
        </w:tc>
      </w:tr>
      <w:tr w:rsidR="00BA7824" w:rsidRPr="00A35ADC" w:rsidTr="001A04AB">
        <w:trPr>
          <w:trHeight w:val="191"/>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Larixdecidua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vörösfenyő</w:t>
            </w:r>
          </w:p>
        </w:tc>
      </w:tr>
      <w:tr w:rsidR="00BA7824" w:rsidRPr="00A35ADC" w:rsidTr="001A04AB">
        <w:trPr>
          <w:trHeight w:val="192"/>
        </w:trPr>
        <w:tc>
          <w:tcPr>
            <w:tcW w:w="3799" w:type="dxa"/>
            <w:gridSpan w:val="2"/>
            <w:tcBorders>
              <w:top w:val="nil"/>
              <w:left w:val="single" w:sz="8" w:space="0" w:color="auto"/>
              <w:bottom w:val="single" w:sz="4"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Piceaabies</w:t>
            </w:r>
            <w:proofErr w:type="spellEnd"/>
            <w:r w:rsidRPr="00A35ADC">
              <w:rPr>
                <w:rFonts w:ascii="Times New Roman" w:hAnsi="Times New Roman" w:cs="Times New Roman"/>
                <w:color w:val="000000" w:themeColor="text1"/>
                <w:sz w:val="20"/>
                <w:szCs w:val="20"/>
              </w:rPr>
              <w:t xml:space="preserve"> (</w:t>
            </w:r>
            <w:proofErr w:type="spellStart"/>
            <w:r w:rsidRPr="00A35ADC">
              <w:rPr>
                <w:rFonts w:ascii="Times New Roman" w:hAnsi="Times New Roman" w:cs="Times New Roman"/>
                <w:color w:val="000000" w:themeColor="text1"/>
                <w:sz w:val="20"/>
                <w:szCs w:val="20"/>
              </w:rPr>
              <w:t>Piceaexcelsa</w:t>
            </w:r>
            <w:proofErr w:type="spellEnd"/>
            <w:r w:rsidRPr="00A35ADC">
              <w:rPr>
                <w:rFonts w:ascii="Times New Roman" w:hAnsi="Times New Roman" w:cs="Times New Roman"/>
                <w:color w:val="000000" w:themeColor="text1"/>
                <w:sz w:val="20"/>
                <w:szCs w:val="20"/>
              </w:rPr>
              <w:t>)</w:t>
            </w:r>
          </w:p>
        </w:tc>
        <w:tc>
          <w:tcPr>
            <w:tcW w:w="677" w:type="dxa"/>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lucfenyő</w:t>
            </w:r>
          </w:p>
        </w:tc>
      </w:tr>
      <w:tr w:rsidR="00BA7824" w:rsidRPr="00A35ADC" w:rsidTr="001A04AB">
        <w:trPr>
          <w:trHeight w:val="192"/>
        </w:trPr>
        <w:tc>
          <w:tcPr>
            <w:tcW w:w="3799" w:type="dxa"/>
            <w:gridSpan w:val="2"/>
            <w:tcBorders>
              <w:top w:val="single" w:sz="4" w:space="0" w:color="auto"/>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Pinussylvestris</w:t>
            </w:r>
            <w:proofErr w:type="spellEnd"/>
          </w:p>
        </w:tc>
        <w:tc>
          <w:tcPr>
            <w:tcW w:w="677" w:type="dxa"/>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erdei fenyő</w:t>
            </w:r>
          </w:p>
        </w:tc>
      </w:tr>
      <w:tr w:rsidR="00BA7824" w:rsidRPr="00A35ADC" w:rsidTr="001A04AB">
        <w:trPr>
          <w:trHeight w:val="191"/>
        </w:trPr>
        <w:tc>
          <w:tcPr>
            <w:tcW w:w="3799" w:type="dxa"/>
            <w:gridSpan w:val="2"/>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Taxusbaccata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gridSpan w:val="2"/>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közönséges tiszafa</w:t>
            </w:r>
          </w:p>
        </w:tc>
      </w:tr>
      <w:tr w:rsidR="00BA7824" w:rsidRPr="00A35ADC" w:rsidTr="001A04AB">
        <w:trPr>
          <w:trHeight w:val="192"/>
        </w:trPr>
        <w:tc>
          <w:tcPr>
            <w:tcW w:w="3799" w:type="dxa"/>
            <w:gridSpan w:val="2"/>
            <w:tcBorders>
              <w:top w:val="nil"/>
              <w:left w:val="single" w:sz="8" w:space="0" w:color="auto"/>
              <w:bottom w:val="single" w:sz="8" w:space="0" w:color="auto"/>
              <w:right w:val="nil"/>
            </w:tcBorders>
            <w:shd w:val="clear" w:color="auto" w:fill="E5E5E5"/>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677" w:type="dxa"/>
            <w:tcBorders>
              <w:top w:val="nil"/>
              <w:left w:val="nil"/>
              <w:bottom w:val="single" w:sz="8" w:space="0" w:color="auto"/>
              <w:right w:val="single" w:sz="8" w:space="0" w:color="E5E5E5"/>
            </w:tcBorders>
            <w:shd w:val="clear" w:color="auto" w:fill="E5E5E5"/>
            <w:vAlign w:val="bottom"/>
          </w:tcPr>
          <w:p w:rsidR="00BA7824" w:rsidRPr="00A35ADC" w:rsidRDefault="00BA7824" w:rsidP="001A04AB">
            <w:pPr>
              <w:widowControl w:val="0"/>
              <w:autoSpaceDE w:val="0"/>
              <w:autoSpaceDN w:val="0"/>
              <w:adjustRightInd w:val="0"/>
              <w:spacing w:after="0"/>
              <w:rPr>
                <w:rFonts w:ascii="Times New Roman" w:hAnsi="Times New Roman" w:cs="Times New Roman"/>
                <w:b/>
                <w:bCs/>
                <w:color w:val="000000" w:themeColor="text1"/>
                <w:w w:val="99"/>
                <w:sz w:val="20"/>
                <w:szCs w:val="20"/>
              </w:rPr>
            </w:pPr>
            <w:r w:rsidRPr="00A35ADC">
              <w:rPr>
                <w:rFonts w:ascii="Times New Roman" w:hAnsi="Times New Roman" w:cs="Times New Roman"/>
                <w:b/>
                <w:bCs/>
                <w:color w:val="000000" w:themeColor="text1"/>
                <w:w w:val="99"/>
                <w:sz w:val="20"/>
                <w:szCs w:val="20"/>
              </w:rPr>
              <w:t>lombos</w:t>
            </w:r>
          </w:p>
        </w:tc>
        <w:tc>
          <w:tcPr>
            <w:tcW w:w="4596" w:type="dxa"/>
            <w:gridSpan w:val="2"/>
            <w:tcBorders>
              <w:top w:val="nil"/>
              <w:left w:val="nil"/>
              <w:bottom w:val="single" w:sz="8" w:space="0" w:color="auto"/>
              <w:right w:val="single" w:sz="8" w:space="0" w:color="auto"/>
            </w:tcBorders>
            <w:shd w:val="clear" w:color="auto" w:fill="E5E5E5"/>
            <w:vAlign w:val="bottom"/>
          </w:tcPr>
          <w:p w:rsidR="00BA7824" w:rsidRPr="00A35ADC" w:rsidRDefault="00BA7824" w:rsidP="001A04AB">
            <w:pPr>
              <w:widowControl w:val="0"/>
              <w:autoSpaceDE w:val="0"/>
              <w:autoSpaceDN w:val="0"/>
              <w:adjustRightInd w:val="0"/>
              <w:spacing w:after="0"/>
              <w:ind w:left="100"/>
              <w:rPr>
                <w:rFonts w:ascii="Times New Roman" w:hAnsi="Times New Roman" w:cs="Times New Roman"/>
                <w:b/>
                <w:bCs/>
                <w:color w:val="000000" w:themeColor="text1"/>
                <w:w w:val="99"/>
                <w:sz w:val="20"/>
                <w:szCs w:val="20"/>
              </w:rPr>
            </w:pPr>
            <w:r w:rsidRPr="00A35ADC">
              <w:rPr>
                <w:rFonts w:ascii="Times New Roman" w:hAnsi="Times New Roman" w:cs="Times New Roman"/>
                <w:b/>
                <w:bCs/>
                <w:color w:val="000000" w:themeColor="text1"/>
                <w:w w:val="99"/>
                <w:sz w:val="20"/>
                <w:szCs w:val="20"/>
              </w:rPr>
              <w:t>cserjék</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Alnusviridis</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havasi éger, zöld éger</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Amelanchierovalis</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közönséges fanyarka</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4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Amygdalus</w:t>
            </w:r>
            <w:proofErr w:type="spellEnd"/>
            <w:r w:rsidRPr="00A35ADC">
              <w:rPr>
                <w:rFonts w:ascii="Times New Roman" w:hAnsi="Times New Roman" w:cs="Times New Roman"/>
                <w:color w:val="000000" w:themeColor="text1"/>
                <w:sz w:val="20"/>
                <w:szCs w:val="20"/>
              </w:rPr>
              <w:t xml:space="preserve"> nana (</w:t>
            </w:r>
            <w:proofErr w:type="spellStart"/>
            <w:r w:rsidRPr="00A35ADC">
              <w:rPr>
                <w:rFonts w:ascii="Times New Roman" w:hAnsi="Times New Roman" w:cs="Times New Roman"/>
                <w:color w:val="000000" w:themeColor="text1"/>
                <w:sz w:val="20"/>
                <w:szCs w:val="20"/>
              </w:rPr>
              <w:t>Prunustenella</w:t>
            </w:r>
            <w:proofErr w:type="spellEnd"/>
            <w:r w:rsidRPr="00A35ADC">
              <w:rPr>
                <w:rFonts w:ascii="Times New Roman" w:hAnsi="Times New Roman" w:cs="Times New Roman"/>
                <w:color w:val="000000" w:themeColor="text1"/>
                <w:sz w:val="20"/>
                <w:szCs w:val="20"/>
              </w:rPr>
              <w:t>)</w:t>
            </w:r>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törpe mandula</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Artemisia</w:t>
            </w:r>
            <w:proofErr w:type="spellEnd"/>
            <w:r w:rsidRPr="00A35ADC">
              <w:rPr>
                <w:rFonts w:ascii="Times New Roman" w:hAnsi="Times New Roman" w:cs="Times New Roman"/>
                <w:color w:val="000000" w:themeColor="text1"/>
                <w:sz w:val="20"/>
                <w:szCs w:val="20"/>
              </w:rPr>
              <w:t xml:space="preserve"> alba</w:t>
            </w:r>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sziklai üröm</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Berberisvulgaris</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közönséges borbolya, sóskafa</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Callunavulgaris</w:t>
            </w:r>
            <w:proofErr w:type="spellEnd"/>
            <w:r w:rsidRPr="00A35ADC">
              <w:rPr>
                <w:rFonts w:ascii="Times New Roman" w:hAnsi="Times New Roman" w:cs="Times New Roman"/>
                <w:color w:val="000000" w:themeColor="text1"/>
                <w:sz w:val="20"/>
                <w:szCs w:val="20"/>
              </w:rPr>
              <w:t xml:space="preserve"> (</w:t>
            </w:r>
            <w:proofErr w:type="spellStart"/>
            <w:r w:rsidRPr="00A35ADC">
              <w:rPr>
                <w:rFonts w:ascii="Times New Roman" w:hAnsi="Times New Roman" w:cs="Times New Roman"/>
                <w:color w:val="000000" w:themeColor="text1"/>
                <w:sz w:val="20"/>
                <w:szCs w:val="20"/>
              </w:rPr>
              <w:t>Ericavulgaris</w:t>
            </w:r>
            <w:proofErr w:type="spellEnd"/>
            <w:r w:rsidRPr="00A35ADC">
              <w:rPr>
                <w:rFonts w:ascii="Times New Roman" w:hAnsi="Times New Roman" w:cs="Times New Roman"/>
                <w:color w:val="000000" w:themeColor="text1"/>
                <w:sz w:val="20"/>
                <w:szCs w:val="20"/>
              </w:rPr>
              <w:t>)</w:t>
            </w:r>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csarab</w:t>
            </w:r>
            <w:proofErr w:type="spellEnd"/>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Cerasusfruticosa</w:t>
            </w:r>
            <w:proofErr w:type="spellEnd"/>
            <w:r w:rsidRPr="00A35ADC">
              <w:rPr>
                <w:rFonts w:ascii="Times New Roman" w:hAnsi="Times New Roman" w:cs="Times New Roman"/>
                <w:color w:val="000000" w:themeColor="text1"/>
                <w:sz w:val="20"/>
                <w:szCs w:val="20"/>
              </w:rPr>
              <w:t xml:space="preserve"> (</w:t>
            </w:r>
            <w:proofErr w:type="spellStart"/>
            <w:r w:rsidRPr="00A35ADC">
              <w:rPr>
                <w:rFonts w:ascii="Times New Roman" w:hAnsi="Times New Roman" w:cs="Times New Roman"/>
                <w:color w:val="000000" w:themeColor="text1"/>
                <w:sz w:val="20"/>
                <w:szCs w:val="20"/>
              </w:rPr>
              <w:t>Prunusfruticosa</w:t>
            </w:r>
            <w:proofErr w:type="spellEnd"/>
            <w:r w:rsidRPr="00A35ADC">
              <w:rPr>
                <w:rFonts w:ascii="Times New Roman" w:hAnsi="Times New Roman" w:cs="Times New Roman"/>
                <w:color w:val="000000" w:themeColor="text1"/>
                <w:sz w:val="20"/>
                <w:szCs w:val="20"/>
              </w:rPr>
              <w:t>)</w:t>
            </w:r>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csepleszmeggy</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Clematisvitalba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erdei iszalag</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Coluteaarborescens</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pukkanó dudafürt</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Cornusmas</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húsos som</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Cornussanguinea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veresgyűrű som</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Coronillaemerus</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Corylusavellana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közönséges mogyoró</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Cotinuscoggygria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cserszömörce</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Cotoneasterintegerrimus</w:t>
            </w:r>
            <w:proofErr w:type="spellEnd"/>
            <w:r w:rsidRPr="00A35ADC">
              <w:rPr>
                <w:rFonts w:ascii="Times New Roman" w:hAnsi="Times New Roman" w:cs="Times New Roman"/>
                <w:color w:val="000000" w:themeColor="text1"/>
                <w:sz w:val="20"/>
                <w:szCs w:val="20"/>
              </w:rPr>
              <w:t xml:space="preserve"> (C. </w:t>
            </w:r>
            <w:proofErr w:type="spellStart"/>
            <w:r w:rsidRPr="00A35ADC">
              <w:rPr>
                <w:rFonts w:ascii="Times New Roman" w:hAnsi="Times New Roman" w:cs="Times New Roman"/>
                <w:color w:val="000000" w:themeColor="text1"/>
                <w:sz w:val="20"/>
                <w:szCs w:val="20"/>
              </w:rPr>
              <w:t>vulgaris</w:t>
            </w:r>
            <w:proofErr w:type="spellEnd"/>
            <w:r w:rsidRPr="00A35ADC">
              <w:rPr>
                <w:rFonts w:ascii="Times New Roman" w:hAnsi="Times New Roman" w:cs="Times New Roman"/>
                <w:color w:val="000000" w:themeColor="text1"/>
                <w:sz w:val="20"/>
                <w:szCs w:val="20"/>
              </w:rPr>
              <w:t>)</w:t>
            </w:r>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szirti madárbirs</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Cotoneasternigrum</w:t>
            </w:r>
            <w:proofErr w:type="spellEnd"/>
            <w:r w:rsidRPr="00A35ADC">
              <w:rPr>
                <w:rFonts w:ascii="Times New Roman" w:hAnsi="Times New Roman" w:cs="Times New Roman"/>
                <w:color w:val="000000" w:themeColor="text1"/>
                <w:sz w:val="20"/>
                <w:szCs w:val="20"/>
              </w:rPr>
              <w:t xml:space="preserve"> (C. </w:t>
            </w:r>
            <w:proofErr w:type="spellStart"/>
            <w:r w:rsidRPr="00A35ADC">
              <w:rPr>
                <w:rFonts w:ascii="Times New Roman" w:hAnsi="Times New Roman" w:cs="Times New Roman"/>
                <w:color w:val="000000" w:themeColor="text1"/>
                <w:sz w:val="20"/>
                <w:szCs w:val="20"/>
              </w:rPr>
              <w:t>melanocarpa</w:t>
            </w:r>
            <w:proofErr w:type="spellEnd"/>
            <w:r w:rsidRPr="00A35ADC">
              <w:rPr>
                <w:rFonts w:ascii="Times New Roman" w:hAnsi="Times New Roman" w:cs="Times New Roman"/>
                <w:color w:val="000000" w:themeColor="text1"/>
                <w:sz w:val="20"/>
                <w:szCs w:val="20"/>
              </w:rPr>
              <w:t>)</w:t>
            </w:r>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fekete madárbirs</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Cotoneasternebrodensis</w:t>
            </w:r>
            <w:proofErr w:type="spellEnd"/>
            <w:r w:rsidRPr="00A35ADC">
              <w:rPr>
                <w:rFonts w:ascii="Times New Roman" w:hAnsi="Times New Roman" w:cs="Times New Roman"/>
                <w:color w:val="000000" w:themeColor="text1"/>
                <w:sz w:val="20"/>
                <w:szCs w:val="20"/>
              </w:rPr>
              <w:t xml:space="preserve"> (C. </w:t>
            </w:r>
            <w:proofErr w:type="spellStart"/>
            <w:r w:rsidRPr="00A35ADC">
              <w:rPr>
                <w:rFonts w:ascii="Times New Roman" w:hAnsi="Times New Roman" w:cs="Times New Roman"/>
                <w:color w:val="000000" w:themeColor="text1"/>
                <w:sz w:val="20"/>
                <w:szCs w:val="20"/>
              </w:rPr>
              <w:t>tomentosa</w:t>
            </w:r>
            <w:proofErr w:type="spellEnd"/>
            <w:r w:rsidRPr="00A35ADC">
              <w:rPr>
                <w:rFonts w:ascii="Times New Roman" w:hAnsi="Times New Roman" w:cs="Times New Roman"/>
                <w:color w:val="000000" w:themeColor="text1"/>
                <w:sz w:val="20"/>
                <w:szCs w:val="20"/>
              </w:rPr>
              <w:t xml:space="preserve">, C. </w:t>
            </w:r>
            <w:proofErr w:type="spellStart"/>
            <w:r w:rsidRPr="00A35ADC">
              <w:rPr>
                <w:rFonts w:ascii="Times New Roman" w:hAnsi="Times New Roman" w:cs="Times New Roman"/>
                <w:color w:val="000000" w:themeColor="text1"/>
                <w:sz w:val="20"/>
                <w:szCs w:val="20"/>
              </w:rPr>
              <w:t>orientalis</w:t>
            </w:r>
            <w:proofErr w:type="spellEnd"/>
            <w:r w:rsidRPr="00A35ADC">
              <w:rPr>
                <w:rFonts w:ascii="Times New Roman" w:hAnsi="Times New Roman" w:cs="Times New Roman"/>
                <w:color w:val="000000" w:themeColor="text1"/>
                <w:sz w:val="20"/>
                <w:szCs w:val="20"/>
              </w:rPr>
              <w:t>)</w:t>
            </w:r>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nagylevelű madárbirs, gyapjas madárbirs</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Crataeguslaevigata</w:t>
            </w:r>
            <w:proofErr w:type="spellEnd"/>
            <w:r w:rsidRPr="00A35ADC">
              <w:rPr>
                <w:rFonts w:ascii="Times New Roman" w:hAnsi="Times New Roman" w:cs="Times New Roman"/>
                <w:color w:val="000000" w:themeColor="text1"/>
                <w:sz w:val="20"/>
                <w:szCs w:val="20"/>
              </w:rPr>
              <w:t xml:space="preserve"> (C. </w:t>
            </w:r>
            <w:proofErr w:type="spellStart"/>
            <w:r w:rsidRPr="00A35ADC">
              <w:rPr>
                <w:rFonts w:ascii="Times New Roman" w:hAnsi="Times New Roman" w:cs="Times New Roman"/>
                <w:color w:val="000000" w:themeColor="text1"/>
                <w:sz w:val="20"/>
                <w:szCs w:val="20"/>
              </w:rPr>
              <w:t>oxyacantha</w:t>
            </w:r>
            <w:proofErr w:type="spellEnd"/>
            <w:r w:rsidRPr="00A35ADC">
              <w:rPr>
                <w:rFonts w:ascii="Times New Roman" w:hAnsi="Times New Roman" w:cs="Times New Roman"/>
                <w:color w:val="000000" w:themeColor="text1"/>
                <w:sz w:val="20"/>
                <w:szCs w:val="20"/>
              </w:rPr>
              <w:t>)</w:t>
            </w:r>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kétbibés galagonya</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Crataegusmonogyna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egybibés galagonya</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Crataegusnigra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fekete galagonya</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Crataeguspentagyna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ötbibés galagonya</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Cytisusausrtiacus</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buglyos</w:t>
            </w:r>
            <w:proofErr w:type="spellEnd"/>
            <w:r w:rsidRPr="00A35ADC">
              <w:rPr>
                <w:rFonts w:ascii="Times New Roman" w:hAnsi="Times New Roman" w:cs="Times New Roman"/>
                <w:color w:val="000000" w:themeColor="text1"/>
                <w:sz w:val="20"/>
                <w:szCs w:val="20"/>
              </w:rPr>
              <w:t xml:space="preserve"> zanót</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Cytisushirsutus</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borzas zanót</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Cytisusnigricans</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fürtös zanót</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Cytisusdecumbens</w:t>
            </w:r>
            <w:proofErr w:type="spellEnd"/>
            <w:r w:rsidRPr="00A35ADC">
              <w:rPr>
                <w:rFonts w:ascii="Times New Roman" w:hAnsi="Times New Roman" w:cs="Times New Roman"/>
                <w:color w:val="000000" w:themeColor="text1"/>
                <w:sz w:val="20"/>
                <w:szCs w:val="20"/>
              </w:rPr>
              <w:t xml:space="preserve"> (C. </w:t>
            </w:r>
            <w:proofErr w:type="spellStart"/>
            <w:r w:rsidRPr="00A35ADC">
              <w:rPr>
                <w:rFonts w:ascii="Times New Roman" w:hAnsi="Times New Roman" w:cs="Times New Roman"/>
                <w:color w:val="000000" w:themeColor="text1"/>
                <w:sz w:val="20"/>
                <w:szCs w:val="20"/>
              </w:rPr>
              <w:t>procumbens</w:t>
            </w:r>
            <w:proofErr w:type="spellEnd"/>
            <w:r w:rsidRPr="00A35ADC">
              <w:rPr>
                <w:rFonts w:ascii="Times New Roman" w:hAnsi="Times New Roman" w:cs="Times New Roman"/>
                <w:color w:val="000000" w:themeColor="text1"/>
                <w:sz w:val="20"/>
                <w:szCs w:val="20"/>
              </w:rPr>
              <w:t>)</w:t>
            </w:r>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Cytisussupinus</w:t>
            </w:r>
            <w:proofErr w:type="spellEnd"/>
            <w:r w:rsidRPr="00A35ADC">
              <w:rPr>
                <w:rFonts w:ascii="Times New Roman" w:hAnsi="Times New Roman" w:cs="Times New Roman"/>
                <w:color w:val="000000" w:themeColor="text1"/>
                <w:sz w:val="20"/>
                <w:szCs w:val="20"/>
              </w:rPr>
              <w:t xml:space="preserve"> (C. </w:t>
            </w:r>
            <w:proofErr w:type="spellStart"/>
            <w:r w:rsidRPr="00A35ADC">
              <w:rPr>
                <w:rFonts w:ascii="Times New Roman" w:hAnsi="Times New Roman" w:cs="Times New Roman"/>
                <w:color w:val="000000" w:themeColor="text1"/>
                <w:sz w:val="20"/>
                <w:szCs w:val="20"/>
              </w:rPr>
              <w:t>capitalus</w:t>
            </w:r>
            <w:proofErr w:type="spellEnd"/>
            <w:r w:rsidRPr="00A35ADC">
              <w:rPr>
                <w:rFonts w:ascii="Times New Roman" w:hAnsi="Times New Roman" w:cs="Times New Roman"/>
                <w:color w:val="000000" w:themeColor="text1"/>
                <w:sz w:val="20"/>
                <w:szCs w:val="20"/>
              </w:rPr>
              <w:t>)</w:t>
            </w:r>
          </w:p>
        </w:tc>
        <w:tc>
          <w:tcPr>
            <w:tcW w:w="4572" w:type="dxa"/>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gombos zanót</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Daphnecneorum</w:t>
            </w:r>
            <w:proofErr w:type="spellEnd"/>
          </w:p>
        </w:tc>
        <w:tc>
          <w:tcPr>
            <w:tcW w:w="4572" w:type="dxa"/>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henyeboroszlán</w:t>
            </w:r>
            <w:proofErr w:type="spellEnd"/>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Daphnelaureola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babérboroszlán</w:t>
            </w:r>
            <w:proofErr w:type="spellEnd"/>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Daphnemezereum</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farkasboroszlán</w:t>
            </w:r>
            <w:proofErr w:type="spellEnd"/>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Ericacarnea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alpesi erika</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Euonymuseuropaeus</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csíkos kecskerágó</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Euonymusverrucosus</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bibircses kecskerágó</w:t>
            </w:r>
          </w:p>
        </w:tc>
      </w:tr>
      <w:tr w:rsidR="00BA7824" w:rsidRPr="00A35ADC" w:rsidTr="001A04AB">
        <w:trPr>
          <w:trHeight w:val="191"/>
        </w:trPr>
        <w:tc>
          <w:tcPr>
            <w:tcW w:w="40" w:type="dxa"/>
            <w:tcBorders>
              <w:top w:val="nil"/>
              <w:left w:val="single" w:sz="8" w:space="0" w:color="auto"/>
              <w:bottom w:val="single" w:sz="4"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Frangulaalnus</w:t>
            </w:r>
            <w:proofErr w:type="spellEnd"/>
            <w:r w:rsidRPr="00A35ADC">
              <w:rPr>
                <w:rFonts w:ascii="Times New Roman" w:hAnsi="Times New Roman" w:cs="Times New Roman"/>
                <w:color w:val="000000" w:themeColor="text1"/>
                <w:sz w:val="20"/>
                <w:szCs w:val="20"/>
              </w:rPr>
              <w:t xml:space="preserve"> (</w:t>
            </w:r>
            <w:proofErr w:type="spellStart"/>
            <w:r w:rsidRPr="00A35ADC">
              <w:rPr>
                <w:rFonts w:ascii="Times New Roman" w:hAnsi="Times New Roman" w:cs="Times New Roman"/>
                <w:color w:val="000000" w:themeColor="text1"/>
                <w:sz w:val="20"/>
                <w:szCs w:val="20"/>
              </w:rPr>
              <w:t>Rhamnusfrangula</w:t>
            </w:r>
            <w:proofErr w:type="spellEnd"/>
            <w:r w:rsidRPr="00A35ADC">
              <w:rPr>
                <w:rFonts w:ascii="Times New Roman" w:hAnsi="Times New Roman" w:cs="Times New Roman"/>
                <w:color w:val="000000" w:themeColor="text1"/>
                <w:sz w:val="20"/>
                <w:szCs w:val="20"/>
              </w:rPr>
              <w:t>)</w:t>
            </w:r>
          </w:p>
        </w:tc>
        <w:tc>
          <w:tcPr>
            <w:tcW w:w="4572" w:type="dxa"/>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kutyabenge</w:t>
            </w:r>
          </w:p>
        </w:tc>
      </w:tr>
      <w:tr w:rsidR="00BA7824" w:rsidRPr="00A35ADC" w:rsidTr="001A04AB">
        <w:trPr>
          <w:trHeight w:val="192"/>
        </w:trPr>
        <w:tc>
          <w:tcPr>
            <w:tcW w:w="40" w:type="dxa"/>
            <w:tcBorders>
              <w:top w:val="single" w:sz="4" w:space="0" w:color="auto"/>
              <w:left w:val="single" w:sz="8" w:space="0" w:color="auto"/>
              <w:bottom w:val="single" w:sz="4"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single" w:sz="4" w:space="0" w:color="auto"/>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Genistatinctoria</w:t>
            </w:r>
            <w:proofErr w:type="spellEnd"/>
          </w:p>
        </w:tc>
        <w:tc>
          <w:tcPr>
            <w:tcW w:w="4572" w:type="dxa"/>
            <w:tcBorders>
              <w:top w:val="single" w:sz="4" w:space="0" w:color="auto"/>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festő rekettye</w:t>
            </w:r>
          </w:p>
        </w:tc>
      </w:tr>
      <w:tr w:rsidR="00BA7824" w:rsidRPr="00A35ADC" w:rsidTr="001A04AB">
        <w:trPr>
          <w:trHeight w:val="192"/>
        </w:trPr>
        <w:tc>
          <w:tcPr>
            <w:tcW w:w="40" w:type="dxa"/>
            <w:tcBorders>
              <w:top w:val="single" w:sz="4" w:space="0" w:color="auto"/>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Hederahelix</w:t>
            </w:r>
            <w:proofErr w:type="spellEnd"/>
          </w:p>
        </w:tc>
        <w:tc>
          <w:tcPr>
            <w:tcW w:w="4572" w:type="dxa"/>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közönséges borostyán</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Helianthemumnumullarium</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napvirág</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Hippophaerhamnoides</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homoktövis</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Laburnumanagyroides</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közönséges sárgaakác, aranyeső</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Ligustrumvulgare</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közönséges fagyal</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Loniceracaprifolium</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jerikói lonc</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Loniceraxylosteum</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ükörke</w:t>
            </w:r>
            <w:proofErr w:type="spellEnd"/>
            <w:r w:rsidRPr="00A35ADC">
              <w:rPr>
                <w:rFonts w:ascii="Times New Roman" w:hAnsi="Times New Roman" w:cs="Times New Roman"/>
                <w:color w:val="000000" w:themeColor="text1"/>
                <w:sz w:val="20"/>
                <w:szCs w:val="20"/>
              </w:rPr>
              <w:t xml:space="preserve"> lonc, </w:t>
            </w:r>
            <w:proofErr w:type="spellStart"/>
            <w:r w:rsidRPr="00A35ADC">
              <w:rPr>
                <w:rFonts w:ascii="Times New Roman" w:hAnsi="Times New Roman" w:cs="Times New Roman"/>
                <w:color w:val="000000" w:themeColor="text1"/>
                <w:sz w:val="20"/>
                <w:szCs w:val="20"/>
              </w:rPr>
              <w:t>ükörke</w:t>
            </w:r>
            <w:proofErr w:type="spellEnd"/>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Prunusspinosa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kökény</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Rhamnuscatharticus</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varjútövis (</w:t>
            </w:r>
            <w:proofErr w:type="spellStart"/>
            <w:r w:rsidRPr="00A35ADC">
              <w:rPr>
                <w:rFonts w:ascii="Times New Roman" w:hAnsi="Times New Roman" w:cs="Times New Roman"/>
                <w:color w:val="000000" w:themeColor="text1"/>
                <w:sz w:val="20"/>
                <w:szCs w:val="20"/>
              </w:rPr>
              <w:t>benge</w:t>
            </w:r>
            <w:proofErr w:type="spellEnd"/>
            <w:r w:rsidRPr="00A35ADC">
              <w:rPr>
                <w:rFonts w:ascii="Times New Roman" w:hAnsi="Times New Roman" w:cs="Times New Roman"/>
                <w:color w:val="000000" w:themeColor="text1"/>
                <w:sz w:val="20"/>
                <w:szCs w:val="20"/>
              </w:rPr>
              <w:t>)</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Ribesalpinum</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havasi ribiszke</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Ribesuva-crispa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 xml:space="preserve">Rosa </w:t>
            </w:r>
            <w:proofErr w:type="spellStart"/>
            <w:r w:rsidRPr="00A35ADC">
              <w:rPr>
                <w:rFonts w:ascii="Times New Roman" w:hAnsi="Times New Roman" w:cs="Times New Roman"/>
                <w:color w:val="000000" w:themeColor="text1"/>
                <w:sz w:val="20"/>
                <w:szCs w:val="20"/>
              </w:rPr>
              <w:t>canina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gyepűrózsa</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Salixcaprea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kecskefűz</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Salixcinerea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rekettyefűz, hamvas fűz</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Salixeleagnos</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ciglefűz</w:t>
            </w:r>
            <w:proofErr w:type="spellEnd"/>
            <w:r w:rsidRPr="00A35ADC">
              <w:rPr>
                <w:rFonts w:ascii="Times New Roman" w:hAnsi="Times New Roman" w:cs="Times New Roman"/>
                <w:color w:val="000000" w:themeColor="text1"/>
                <w:sz w:val="20"/>
                <w:szCs w:val="20"/>
              </w:rPr>
              <w:t>, parti fűz</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Salix</w:t>
            </w:r>
            <w:proofErr w:type="spellEnd"/>
            <w:r w:rsidRPr="00A35ADC">
              <w:rPr>
                <w:rFonts w:ascii="Times New Roman" w:hAnsi="Times New Roman" w:cs="Times New Roman"/>
                <w:color w:val="000000" w:themeColor="text1"/>
                <w:sz w:val="20"/>
                <w:szCs w:val="20"/>
              </w:rPr>
              <w:t xml:space="preserve"> fragilis</w:t>
            </w:r>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törékeny fűz csőrege fűz</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Salixpentandra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babérfűz</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Salixpurpurea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csigolyafűz</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Salixrosmarinifolia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serevényfűz</w:t>
            </w:r>
            <w:proofErr w:type="spellEnd"/>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Salixtriandra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mandulalevelű fűz</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Salixviminalis</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kosárkötő fűz</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Sambucusnigra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fekete bodza</w:t>
            </w:r>
          </w:p>
        </w:tc>
      </w:tr>
      <w:tr w:rsidR="00BA7824" w:rsidRPr="00A35ADC" w:rsidTr="001A04AB">
        <w:trPr>
          <w:trHeight w:val="192"/>
        </w:trPr>
        <w:tc>
          <w:tcPr>
            <w:tcW w:w="40" w:type="dxa"/>
            <w:tcBorders>
              <w:top w:val="nil"/>
              <w:left w:val="single" w:sz="8" w:space="0" w:color="auto"/>
              <w:bottom w:val="single" w:sz="4"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Sambucusracemosa</w:t>
            </w:r>
            <w:proofErr w:type="spellEnd"/>
          </w:p>
        </w:tc>
        <w:tc>
          <w:tcPr>
            <w:tcW w:w="4572" w:type="dxa"/>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fürtös bodza</w:t>
            </w:r>
          </w:p>
        </w:tc>
      </w:tr>
      <w:tr w:rsidR="00BA7824" w:rsidRPr="00A35ADC" w:rsidTr="001A04AB">
        <w:trPr>
          <w:trHeight w:val="192"/>
        </w:trPr>
        <w:tc>
          <w:tcPr>
            <w:tcW w:w="40" w:type="dxa"/>
            <w:tcBorders>
              <w:top w:val="single" w:sz="4" w:space="0" w:color="auto"/>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Sarothamnusscoparius</w:t>
            </w:r>
            <w:proofErr w:type="spellEnd"/>
            <w:r w:rsidRPr="00A35ADC">
              <w:rPr>
                <w:rFonts w:ascii="Times New Roman" w:hAnsi="Times New Roman" w:cs="Times New Roman"/>
                <w:color w:val="000000" w:themeColor="text1"/>
                <w:sz w:val="20"/>
                <w:szCs w:val="20"/>
              </w:rPr>
              <w:t xml:space="preserve"> (</w:t>
            </w:r>
            <w:proofErr w:type="spellStart"/>
            <w:r w:rsidRPr="00A35ADC">
              <w:rPr>
                <w:rFonts w:ascii="Times New Roman" w:hAnsi="Times New Roman" w:cs="Times New Roman"/>
                <w:color w:val="000000" w:themeColor="text1"/>
                <w:sz w:val="20"/>
                <w:szCs w:val="20"/>
              </w:rPr>
              <w:t>Cytisusscoparius</w:t>
            </w:r>
            <w:proofErr w:type="spellEnd"/>
            <w:r w:rsidRPr="00A35ADC">
              <w:rPr>
                <w:rFonts w:ascii="Times New Roman" w:hAnsi="Times New Roman" w:cs="Times New Roman"/>
                <w:color w:val="000000" w:themeColor="text1"/>
                <w:sz w:val="20"/>
                <w:szCs w:val="20"/>
              </w:rPr>
              <w:t>)</w:t>
            </w:r>
          </w:p>
        </w:tc>
        <w:tc>
          <w:tcPr>
            <w:tcW w:w="4572" w:type="dxa"/>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seprőzanót</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Spiraeamedia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szirti gyöngyvessző</w:t>
            </w:r>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Spiraeasalicifolia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fűzlevelű gyöngyvessző</w:t>
            </w:r>
          </w:p>
        </w:tc>
      </w:tr>
      <w:tr w:rsidR="00BA7824" w:rsidRPr="00A35ADC" w:rsidTr="001A04AB">
        <w:trPr>
          <w:trHeight w:val="191"/>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Staphyleapinnata</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mogyorós hólyagfa</w:t>
            </w:r>
          </w:p>
        </w:tc>
      </w:tr>
      <w:tr w:rsidR="00BA7824" w:rsidRPr="00A35ADC" w:rsidTr="001A04AB">
        <w:trPr>
          <w:trHeight w:val="192"/>
        </w:trPr>
        <w:tc>
          <w:tcPr>
            <w:tcW w:w="40" w:type="dxa"/>
            <w:tcBorders>
              <w:top w:val="nil"/>
              <w:left w:val="single" w:sz="8" w:space="0" w:color="auto"/>
              <w:bottom w:val="single" w:sz="4"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Viburnumlantana</w:t>
            </w:r>
            <w:proofErr w:type="spellEnd"/>
          </w:p>
        </w:tc>
        <w:tc>
          <w:tcPr>
            <w:tcW w:w="4572" w:type="dxa"/>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ostorménfa</w:t>
            </w:r>
          </w:p>
        </w:tc>
      </w:tr>
      <w:tr w:rsidR="00BA7824" w:rsidRPr="00A35ADC" w:rsidTr="001A04AB">
        <w:trPr>
          <w:trHeight w:val="192"/>
        </w:trPr>
        <w:tc>
          <w:tcPr>
            <w:tcW w:w="40" w:type="dxa"/>
            <w:tcBorders>
              <w:top w:val="single" w:sz="4" w:space="0" w:color="auto"/>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Viburnumopulus</w:t>
            </w:r>
            <w:proofErr w:type="spellEnd"/>
          </w:p>
        </w:tc>
        <w:tc>
          <w:tcPr>
            <w:tcW w:w="4572" w:type="dxa"/>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kányabangita</w:t>
            </w:r>
            <w:proofErr w:type="spellEnd"/>
          </w:p>
        </w:tc>
      </w:tr>
      <w:tr w:rsidR="00BA7824" w:rsidRPr="00A35ADC" w:rsidTr="001A04AB">
        <w:trPr>
          <w:trHeight w:val="192"/>
        </w:trPr>
        <w:tc>
          <w:tcPr>
            <w:tcW w:w="40"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460" w:type="dxa"/>
            <w:gridSpan w:val="3"/>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Vitissylvestris</w:t>
            </w:r>
            <w:proofErr w:type="spellEnd"/>
          </w:p>
        </w:tc>
        <w:tc>
          <w:tcPr>
            <w:tcW w:w="4572"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ligeti szőlő</w:t>
            </w:r>
          </w:p>
        </w:tc>
      </w:tr>
    </w:tbl>
    <w:p w:rsidR="00BA7824" w:rsidRPr="00A35ADC" w:rsidRDefault="00BA7824" w:rsidP="00BA7824">
      <w:pPr>
        <w:widowControl w:val="0"/>
        <w:autoSpaceDE w:val="0"/>
        <w:autoSpaceDN w:val="0"/>
        <w:adjustRightInd w:val="0"/>
        <w:spacing w:after="0"/>
        <w:rPr>
          <w:rFonts w:ascii="Times New Roman" w:hAnsi="Times New Roman" w:cs="Times New Roman"/>
          <w:color w:val="000000" w:themeColor="text1"/>
          <w:sz w:val="24"/>
          <w:szCs w:val="24"/>
        </w:rPr>
      </w:pPr>
    </w:p>
    <w:p w:rsidR="00BA7824" w:rsidRPr="00A35ADC" w:rsidRDefault="00BA7824" w:rsidP="00BA7824">
      <w:pPr>
        <w:spacing w:after="0"/>
        <w:rPr>
          <w:rFonts w:ascii="Times New Roman" w:hAnsi="Times New Roman" w:cs="Times New Roman"/>
          <w:color w:val="000000" w:themeColor="text1"/>
          <w:sz w:val="24"/>
          <w:szCs w:val="24"/>
        </w:rPr>
      </w:pPr>
      <w:r w:rsidRPr="00A35ADC">
        <w:rPr>
          <w:rFonts w:ascii="Times New Roman" w:hAnsi="Times New Roman" w:cs="Times New Roman"/>
          <w:color w:val="000000" w:themeColor="text1"/>
          <w:sz w:val="24"/>
          <w:szCs w:val="24"/>
        </w:rPr>
        <w:br w:type="page"/>
      </w:r>
    </w:p>
    <w:p w:rsidR="00BA7824" w:rsidRPr="00A35ADC" w:rsidRDefault="00BA7824" w:rsidP="00BA7824">
      <w:pPr>
        <w:widowControl w:val="0"/>
        <w:autoSpaceDE w:val="0"/>
        <w:autoSpaceDN w:val="0"/>
        <w:adjustRightInd w:val="0"/>
        <w:spacing w:after="0"/>
        <w:ind w:left="40"/>
        <w:rPr>
          <w:rFonts w:ascii="Times New Roman" w:hAnsi="Times New Roman" w:cs="Times New Roman"/>
          <w:b/>
          <w:bCs/>
          <w:color w:val="000000" w:themeColor="text1"/>
          <w:sz w:val="24"/>
          <w:szCs w:val="24"/>
        </w:rPr>
      </w:pPr>
    </w:p>
    <w:p w:rsidR="00BA7824" w:rsidRPr="00A35ADC" w:rsidRDefault="00BA7824" w:rsidP="00BA7824">
      <w:pPr>
        <w:pStyle w:val="Listaszerbekezds"/>
        <w:spacing w:after="0"/>
        <w:jc w:val="center"/>
        <w:rPr>
          <w:rFonts w:ascii="Times New Roman" w:hAnsi="Times New Roman" w:cs="Times New Roman"/>
          <w:i/>
          <w:color w:val="000000" w:themeColor="text1"/>
          <w:sz w:val="24"/>
          <w:szCs w:val="24"/>
        </w:rPr>
      </w:pPr>
      <w:r w:rsidRPr="00A35ADC">
        <w:rPr>
          <w:rFonts w:ascii="Times New Roman" w:hAnsi="Times New Roman" w:cs="Times New Roman"/>
          <w:i/>
          <w:color w:val="000000" w:themeColor="text1"/>
          <w:sz w:val="24"/>
          <w:szCs w:val="24"/>
        </w:rPr>
        <w:t xml:space="preserve">4. melléklet </w:t>
      </w:r>
      <w:proofErr w:type="gramStart"/>
      <w:r w:rsidRPr="00A35ADC">
        <w:rPr>
          <w:rFonts w:ascii="Times New Roman" w:hAnsi="Times New Roman" w:cs="Times New Roman"/>
          <w:i/>
          <w:color w:val="000000" w:themeColor="text1"/>
          <w:sz w:val="24"/>
          <w:szCs w:val="24"/>
        </w:rPr>
        <w:t>a ….</w:t>
      </w:r>
      <w:proofErr w:type="gramEnd"/>
      <w:r w:rsidRPr="00A35ADC">
        <w:rPr>
          <w:rFonts w:ascii="Times New Roman" w:hAnsi="Times New Roman" w:cs="Times New Roman"/>
          <w:i/>
          <w:color w:val="000000" w:themeColor="text1"/>
          <w:sz w:val="24"/>
          <w:szCs w:val="24"/>
        </w:rPr>
        <w:t>/2017. (…………….) önkormányzati rendelet</w:t>
      </w:r>
    </w:p>
    <w:p w:rsidR="00BA7824" w:rsidRPr="00A35ADC" w:rsidRDefault="00BA7824" w:rsidP="00BA7824">
      <w:pPr>
        <w:widowControl w:val="0"/>
        <w:autoSpaceDE w:val="0"/>
        <w:autoSpaceDN w:val="0"/>
        <w:adjustRightInd w:val="0"/>
        <w:spacing w:after="0"/>
        <w:ind w:left="40"/>
        <w:rPr>
          <w:rFonts w:ascii="Times New Roman" w:hAnsi="Times New Roman" w:cs="Times New Roman"/>
          <w:b/>
          <w:bCs/>
          <w:color w:val="000000" w:themeColor="text1"/>
          <w:sz w:val="24"/>
          <w:szCs w:val="24"/>
        </w:rPr>
      </w:pPr>
    </w:p>
    <w:p w:rsidR="00BA7824" w:rsidRPr="00A35ADC" w:rsidRDefault="00BA7824" w:rsidP="00BA7824">
      <w:pPr>
        <w:widowControl w:val="0"/>
        <w:autoSpaceDE w:val="0"/>
        <w:autoSpaceDN w:val="0"/>
        <w:adjustRightInd w:val="0"/>
        <w:spacing w:after="0"/>
        <w:ind w:left="40"/>
        <w:rPr>
          <w:rFonts w:ascii="Times New Roman" w:hAnsi="Times New Roman" w:cs="Times New Roman"/>
          <w:b/>
          <w:bCs/>
          <w:color w:val="000000" w:themeColor="text1"/>
          <w:sz w:val="24"/>
          <w:szCs w:val="24"/>
        </w:rPr>
      </w:pPr>
    </w:p>
    <w:p w:rsidR="00BA7824" w:rsidRPr="00A35ADC" w:rsidRDefault="00BA7824" w:rsidP="00BA7824">
      <w:pPr>
        <w:widowControl w:val="0"/>
        <w:autoSpaceDE w:val="0"/>
        <w:autoSpaceDN w:val="0"/>
        <w:adjustRightInd w:val="0"/>
        <w:spacing w:after="0"/>
        <w:ind w:left="40"/>
        <w:rPr>
          <w:rFonts w:ascii="Times New Roman" w:hAnsi="Times New Roman" w:cs="Times New Roman"/>
          <w:b/>
          <w:color w:val="000000" w:themeColor="text1"/>
          <w:sz w:val="24"/>
          <w:szCs w:val="24"/>
        </w:rPr>
      </w:pPr>
      <w:r w:rsidRPr="00A35ADC">
        <w:rPr>
          <w:rFonts w:ascii="Times New Roman" w:hAnsi="Times New Roman" w:cs="Times New Roman"/>
          <w:b/>
          <w:color w:val="000000" w:themeColor="text1"/>
          <w:sz w:val="24"/>
          <w:szCs w:val="24"/>
        </w:rPr>
        <w:t>Az őshonos fa- és cserjefajok védelme érdekében nem alkalmazható növényfajok tájékoztató jegyzéke</w:t>
      </w:r>
    </w:p>
    <w:p w:rsidR="00BA7824" w:rsidRPr="00A35ADC" w:rsidRDefault="00BA7824" w:rsidP="00BA7824">
      <w:pPr>
        <w:widowControl w:val="0"/>
        <w:autoSpaceDE w:val="0"/>
        <w:autoSpaceDN w:val="0"/>
        <w:adjustRightInd w:val="0"/>
        <w:spacing w:after="0"/>
        <w:rPr>
          <w:rFonts w:ascii="Times New Roman" w:hAnsi="Times New Roman" w:cs="Times New Roman"/>
          <w:color w:val="000000" w:themeColor="text1"/>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799"/>
        <w:gridCol w:w="677"/>
        <w:gridCol w:w="4596"/>
      </w:tblGrid>
      <w:tr w:rsidR="00BA7824" w:rsidRPr="00A35ADC" w:rsidTr="00BA7824">
        <w:trPr>
          <w:trHeight w:val="212"/>
        </w:trPr>
        <w:tc>
          <w:tcPr>
            <w:tcW w:w="3799" w:type="dxa"/>
            <w:tcBorders>
              <w:top w:val="single" w:sz="8" w:space="0" w:color="auto"/>
              <w:left w:val="single" w:sz="8" w:space="0" w:color="auto"/>
              <w:bottom w:val="single" w:sz="8" w:space="0" w:color="auto"/>
              <w:right w:val="nil"/>
            </w:tcBorders>
            <w:shd w:val="clear" w:color="auto" w:fill="E5E5E5"/>
            <w:vAlign w:val="bottom"/>
          </w:tcPr>
          <w:p w:rsidR="00BA7824" w:rsidRPr="00A35ADC" w:rsidRDefault="00BA7824" w:rsidP="001A04AB">
            <w:pPr>
              <w:widowControl w:val="0"/>
              <w:autoSpaceDE w:val="0"/>
              <w:autoSpaceDN w:val="0"/>
              <w:adjustRightInd w:val="0"/>
              <w:spacing w:after="0"/>
              <w:ind w:left="1000"/>
              <w:rPr>
                <w:rFonts w:ascii="Times New Roman" w:hAnsi="Times New Roman" w:cs="Times New Roman"/>
                <w:color w:val="000000" w:themeColor="text1"/>
                <w:sz w:val="20"/>
                <w:szCs w:val="20"/>
              </w:rPr>
            </w:pPr>
            <w:r w:rsidRPr="00A35ADC">
              <w:rPr>
                <w:rFonts w:ascii="Times New Roman" w:hAnsi="Times New Roman" w:cs="Times New Roman"/>
                <w:b/>
                <w:bCs/>
                <w:color w:val="000000" w:themeColor="text1"/>
                <w:sz w:val="20"/>
                <w:szCs w:val="20"/>
              </w:rPr>
              <w:t>tudományos (latin) elnevezés</w:t>
            </w:r>
          </w:p>
        </w:tc>
        <w:tc>
          <w:tcPr>
            <w:tcW w:w="677" w:type="dxa"/>
            <w:tcBorders>
              <w:top w:val="single" w:sz="8" w:space="0" w:color="auto"/>
              <w:left w:val="nil"/>
              <w:bottom w:val="single" w:sz="8" w:space="0" w:color="auto"/>
              <w:right w:val="single" w:sz="8" w:space="0" w:color="auto"/>
            </w:tcBorders>
            <w:shd w:val="clear" w:color="auto" w:fill="E5E5E5"/>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single" w:sz="8" w:space="0" w:color="auto"/>
              <w:left w:val="nil"/>
              <w:bottom w:val="single" w:sz="8" w:space="0" w:color="auto"/>
              <w:right w:val="single" w:sz="8" w:space="0" w:color="auto"/>
            </w:tcBorders>
            <w:shd w:val="clear" w:color="auto" w:fill="E5E5E5"/>
            <w:vAlign w:val="bottom"/>
          </w:tcPr>
          <w:p w:rsidR="00BA7824" w:rsidRPr="00A35ADC" w:rsidRDefault="00BA7824" w:rsidP="001A04AB">
            <w:pPr>
              <w:widowControl w:val="0"/>
              <w:autoSpaceDE w:val="0"/>
              <w:autoSpaceDN w:val="0"/>
              <w:adjustRightInd w:val="0"/>
              <w:spacing w:after="0"/>
              <w:ind w:left="1520"/>
              <w:rPr>
                <w:rFonts w:ascii="Times New Roman" w:hAnsi="Times New Roman" w:cs="Times New Roman"/>
                <w:color w:val="000000" w:themeColor="text1"/>
                <w:sz w:val="20"/>
                <w:szCs w:val="20"/>
              </w:rPr>
            </w:pPr>
            <w:r w:rsidRPr="00A35ADC">
              <w:rPr>
                <w:rFonts w:ascii="Times New Roman" w:hAnsi="Times New Roman" w:cs="Times New Roman"/>
                <w:b/>
                <w:bCs/>
                <w:color w:val="000000" w:themeColor="text1"/>
                <w:sz w:val="20"/>
                <w:szCs w:val="20"/>
              </w:rPr>
              <w:t>magyar elnevezés</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Robiniapeudoacacia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fehér akác</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Ailanthusaltissima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mirigyes bálványfa</w:t>
            </w:r>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Eleagnusangustifolia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keskenylevelű ezüstfa</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Acernegundo</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zöld juhar</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Fraxinuspennsylvanica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amerikai kőris</w:t>
            </w:r>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Prunusserotina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kései meggy</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Populus</w:t>
            </w:r>
            <w:proofErr w:type="spellEnd"/>
            <w:r w:rsidRPr="00A35ADC">
              <w:rPr>
                <w:rFonts w:ascii="Times New Roman" w:hAnsi="Times New Roman" w:cs="Times New Roman"/>
                <w:color w:val="000000" w:themeColor="text1"/>
                <w:sz w:val="20"/>
                <w:szCs w:val="20"/>
              </w:rPr>
              <w:t xml:space="preserve"> x </w:t>
            </w:r>
            <w:proofErr w:type="spellStart"/>
            <w:r w:rsidRPr="00A35ADC">
              <w:rPr>
                <w:rFonts w:ascii="Times New Roman" w:hAnsi="Times New Roman" w:cs="Times New Roman"/>
                <w:color w:val="000000" w:themeColor="text1"/>
                <w:sz w:val="20"/>
                <w:szCs w:val="20"/>
              </w:rPr>
              <w:t>canadensis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kanadai nyár</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Celtisoccidentalis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nyugati ostorfa</w:t>
            </w:r>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Amorphafruticosa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cserjés gyalogakác</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Impatiensparviflora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kisvirágú nebáncsvirág</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Impatiensgrandiflora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bíbor nebáncsvirág</w:t>
            </w:r>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Fallopiaspp</w:t>
            </w:r>
            <w:proofErr w:type="spellEnd"/>
            <w:r w:rsidRPr="00A35ADC">
              <w:rPr>
                <w:rFonts w:ascii="Times New Roman" w:hAnsi="Times New Roman" w:cs="Times New Roman"/>
                <w:color w:val="000000" w:themeColor="text1"/>
                <w:sz w:val="20"/>
                <w:szCs w:val="20"/>
              </w:rPr>
              <w:t>.</w:t>
            </w:r>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japánkeserűfű-fajok</w:t>
            </w:r>
            <w:proofErr w:type="spellEnd"/>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Solidagogigantea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magas aranyvessző</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Solidagocanadensis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kanadai aranyvessző</w:t>
            </w:r>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Asclepiassyriaca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közönséges selyemkóró</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Ambrosiaartemisiiflora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ürömlevelű parlagfű</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Ribesaureum</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arany ribiszke</w:t>
            </w:r>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Vitis-hibridek</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adventív szőlőfajok</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Parthenocissusspp</w:t>
            </w:r>
            <w:proofErr w:type="spellEnd"/>
            <w:r w:rsidRPr="00A35ADC">
              <w:rPr>
                <w:rFonts w:ascii="Times New Roman" w:hAnsi="Times New Roman" w:cs="Times New Roman"/>
                <w:color w:val="000000" w:themeColor="text1"/>
                <w:sz w:val="20"/>
                <w:szCs w:val="20"/>
              </w:rPr>
              <w:t>.</w:t>
            </w:r>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vadszőlőfajok</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Echinocystislobata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süntök</w:t>
            </w:r>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Asterspp</w:t>
            </w:r>
            <w:proofErr w:type="spellEnd"/>
            <w:r w:rsidRPr="00A35ADC">
              <w:rPr>
                <w:rFonts w:ascii="Times New Roman" w:hAnsi="Times New Roman" w:cs="Times New Roman"/>
                <w:color w:val="000000" w:themeColor="text1"/>
                <w:sz w:val="20"/>
                <w:szCs w:val="20"/>
              </w:rPr>
              <w:t>.</w:t>
            </w:r>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észak-amerikai őszirózsák</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Xanthiumstrumaiumsubsp</w:t>
            </w:r>
            <w:proofErr w:type="spellEnd"/>
            <w:r w:rsidRPr="00A35ADC">
              <w:rPr>
                <w:rFonts w:ascii="Times New Roman" w:hAnsi="Times New Roman" w:cs="Times New Roman"/>
                <w:color w:val="000000" w:themeColor="text1"/>
                <w:sz w:val="20"/>
                <w:szCs w:val="20"/>
              </w:rPr>
              <w:t xml:space="preserve">. </w:t>
            </w:r>
            <w:proofErr w:type="spellStart"/>
            <w:r w:rsidRPr="00A35ADC">
              <w:rPr>
                <w:rFonts w:ascii="Times New Roman" w:hAnsi="Times New Roman" w:cs="Times New Roman"/>
                <w:color w:val="000000" w:themeColor="text1"/>
                <w:sz w:val="20"/>
                <w:szCs w:val="20"/>
              </w:rPr>
              <w:t>italicum</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olasz szerbtövis</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Phytolaccaamericana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amerikai karmazsinbogyó/amerikai alkörmös</w:t>
            </w:r>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Phytolaccaesculenta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kínai karmazsinbogyó/kínai alkörmös</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Humulusjaponicus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japán komló</w:t>
            </w:r>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Cenchrusincertus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átoktüske</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Elodeacanadensis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kanadai átokhínár</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Elodeanuttallii</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aprólevelű átokhínár/vékonylevelű átokhínár</w:t>
            </w:r>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Azollamexicana</w:t>
            </w:r>
            <w:proofErr w:type="spellEnd"/>
            <w:r w:rsidRPr="00A35ADC">
              <w:rPr>
                <w:rFonts w:ascii="Times New Roman" w:hAnsi="Times New Roman" w:cs="Times New Roman"/>
                <w:color w:val="000000" w:themeColor="text1"/>
                <w:sz w:val="20"/>
                <w:szCs w:val="20"/>
              </w:rPr>
              <w:t xml:space="preserve">, </w:t>
            </w:r>
            <w:proofErr w:type="spellStart"/>
            <w:r w:rsidRPr="00A35ADC">
              <w:rPr>
                <w:rFonts w:ascii="Times New Roman" w:hAnsi="Times New Roman" w:cs="Times New Roman"/>
                <w:color w:val="000000" w:themeColor="text1"/>
                <w:sz w:val="20"/>
                <w:szCs w:val="20"/>
              </w:rPr>
              <w:t>Azollafiliculoides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moszatpáfrányfajok</w:t>
            </w:r>
            <w:proofErr w:type="spellEnd"/>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Baccharishalimifolia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borfa/tengerparti seprűcserje</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Cabombacaroliniana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karolinai</w:t>
            </w:r>
            <w:proofErr w:type="spellEnd"/>
            <w:r w:rsidRPr="00A35ADC">
              <w:rPr>
                <w:rFonts w:ascii="Times New Roman" w:hAnsi="Times New Roman" w:cs="Times New Roman"/>
                <w:color w:val="000000" w:themeColor="text1"/>
                <w:sz w:val="20"/>
                <w:szCs w:val="20"/>
              </w:rPr>
              <w:t xml:space="preserve"> tündérhínár</w:t>
            </w:r>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Eichhorniacrassipes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 xml:space="preserve">közönséges </w:t>
            </w:r>
            <w:proofErr w:type="spellStart"/>
            <w:r w:rsidRPr="00A35ADC">
              <w:rPr>
                <w:rFonts w:ascii="Times New Roman" w:hAnsi="Times New Roman" w:cs="Times New Roman"/>
                <w:color w:val="000000" w:themeColor="text1"/>
                <w:sz w:val="20"/>
                <w:szCs w:val="20"/>
              </w:rPr>
              <w:t>vízijácint</w:t>
            </w:r>
            <w:proofErr w:type="spellEnd"/>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Heracleumpersicum</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perzsa medvetalp</w:t>
            </w:r>
          </w:p>
        </w:tc>
      </w:tr>
      <w:tr w:rsidR="00BA7824" w:rsidRPr="00A35ADC" w:rsidTr="00BA7824">
        <w:trPr>
          <w:trHeight w:val="192"/>
        </w:trPr>
        <w:tc>
          <w:tcPr>
            <w:tcW w:w="3799" w:type="dxa"/>
            <w:tcBorders>
              <w:top w:val="nil"/>
              <w:left w:val="single" w:sz="8" w:space="0" w:color="auto"/>
              <w:bottom w:val="single" w:sz="4"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Heracleummantegazzianum</w:t>
            </w:r>
            <w:proofErr w:type="spellEnd"/>
          </w:p>
        </w:tc>
        <w:tc>
          <w:tcPr>
            <w:tcW w:w="677" w:type="dxa"/>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kaukázusi medvetalp</w:t>
            </w:r>
          </w:p>
        </w:tc>
      </w:tr>
      <w:tr w:rsidR="00BA7824" w:rsidRPr="00A35ADC" w:rsidTr="00BA7824">
        <w:trPr>
          <w:trHeight w:val="191"/>
        </w:trPr>
        <w:tc>
          <w:tcPr>
            <w:tcW w:w="3799" w:type="dxa"/>
            <w:tcBorders>
              <w:top w:val="single" w:sz="4" w:space="0" w:color="auto"/>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Heracleumsosnowsky</w:t>
            </w:r>
            <w:proofErr w:type="spellEnd"/>
          </w:p>
        </w:tc>
        <w:tc>
          <w:tcPr>
            <w:tcW w:w="677" w:type="dxa"/>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Szosznovszkij-medvetalp</w:t>
            </w:r>
            <w:proofErr w:type="spellEnd"/>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Hydrocotyleranunculoides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hévízi gázló</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Lagarosiphon</w:t>
            </w:r>
            <w:proofErr w:type="spellEnd"/>
            <w:r w:rsidRPr="00A35ADC">
              <w:rPr>
                <w:rFonts w:ascii="Times New Roman" w:hAnsi="Times New Roman" w:cs="Times New Roman"/>
                <w:color w:val="000000" w:themeColor="text1"/>
                <w:sz w:val="20"/>
                <w:szCs w:val="20"/>
              </w:rPr>
              <w:t xml:space="preserve"> major</w:t>
            </w:r>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ind w:left="2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nagy fodros-átokhínár</w:t>
            </w:r>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Ludwigiagrandiflora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nagyvirágú tóalma</w:t>
            </w:r>
          </w:p>
        </w:tc>
      </w:tr>
      <w:tr w:rsidR="00BA7824" w:rsidRPr="00A35ADC" w:rsidTr="00BA7824">
        <w:trPr>
          <w:trHeight w:val="192"/>
        </w:trPr>
        <w:tc>
          <w:tcPr>
            <w:tcW w:w="3799" w:type="dxa"/>
            <w:tcBorders>
              <w:top w:val="nil"/>
              <w:left w:val="single" w:sz="8" w:space="0" w:color="auto"/>
              <w:bottom w:val="single" w:sz="4"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Ludwigiapeploides</w:t>
            </w:r>
            <w:proofErr w:type="spellEnd"/>
          </w:p>
        </w:tc>
        <w:tc>
          <w:tcPr>
            <w:tcW w:w="677" w:type="dxa"/>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sárgavirágú tóalma</w:t>
            </w:r>
          </w:p>
        </w:tc>
      </w:tr>
      <w:tr w:rsidR="00BA7824" w:rsidRPr="00A35ADC" w:rsidTr="00BA7824">
        <w:trPr>
          <w:trHeight w:val="192"/>
        </w:trPr>
        <w:tc>
          <w:tcPr>
            <w:tcW w:w="3799" w:type="dxa"/>
            <w:tcBorders>
              <w:top w:val="single" w:sz="4" w:space="0" w:color="auto"/>
              <w:left w:val="single" w:sz="8" w:space="0" w:color="auto"/>
              <w:bottom w:val="single" w:sz="4"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Lysichitonamericanus</w:t>
            </w:r>
            <w:proofErr w:type="spellEnd"/>
          </w:p>
        </w:tc>
        <w:tc>
          <w:tcPr>
            <w:tcW w:w="677" w:type="dxa"/>
            <w:tcBorders>
              <w:top w:val="single" w:sz="4" w:space="0" w:color="auto"/>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single" w:sz="4" w:space="0" w:color="auto"/>
              <w:left w:val="nil"/>
              <w:bottom w:val="single" w:sz="4"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sárga lápbuzogány</w:t>
            </w:r>
          </w:p>
        </w:tc>
      </w:tr>
      <w:tr w:rsidR="00BA7824" w:rsidRPr="00A35ADC" w:rsidTr="00BA7824">
        <w:trPr>
          <w:trHeight w:val="191"/>
        </w:trPr>
        <w:tc>
          <w:tcPr>
            <w:tcW w:w="3799" w:type="dxa"/>
            <w:tcBorders>
              <w:top w:val="single" w:sz="4" w:space="0" w:color="auto"/>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Myriophyllumaquaticum</w:t>
            </w:r>
            <w:proofErr w:type="spellEnd"/>
          </w:p>
        </w:tc>
        <w:tc>
          <w:tcPr>
            <w:tcW w:w="677" w:type="dxa"/>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single" w:sz="4" w:space="0" w:color="auto"/>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közönséges süllőhínár</w:t>
            </w:r>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Myriophyllumheterophyllum</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felemáslevelű süllőhínár</w:t>
            </w:r>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Partheniumhysterophorus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keserű hamisüröm</w:t>
            </w:r>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lastRenderedPageBreak/>
              <w:t>Persicariaperfoliata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ördögfarok keserűfű</w:t>
            </w:r>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Puerariamontana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kudzu</w:t>
            </w:r>
            <w:proofErr w:type="spellEnd"/>
            <w:r w:rsidRPr="00A35ADC">
              <w:rPr>
                <w:rFonts w:ascii="Times New Roman" w:hAnsi="Times New Roman" w:cs="Times New Roman"/>
                <w:color w:val="000000" w:themeColor="text1"/>
                <w:sz w:val="20"/>
                <w:szCs w:val="20"/>
              </w:rPr>
              <w:t xml:space="preserve"> nyílgyökér</w:t>
            </w:r>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Alternantheraphiloxeroides</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aligátorfű</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Gunneratinctoria</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óriásrebarbara</w:t>
            </w:r>
          </w:p>
        </w:tc>
      </w:tr>
      <w:tr w:rsidR="00BA7824" w:rsidRPr="00A35ADC" w:rsidTr="00BA7824">
        <w:trPr>
          <w:trHeight w:val="192"/>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Pennisetumsetaceum</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tollborzfű</w:t>
            </w:r>
            <w:proofErr w:type="spellEnd"/>
          </w:p>
        </w:tc>
      </w:tr>
      <w:tr w:rsidR="00BA7824" w:rsidRPr="00A35ADC" w:rsidTr="00BA7824">
        <w:trPr>
          <w:trHeight w:val="191"/>
        </w:trPr>
        <w:tc>
          <w:tcPr>
            <w:tcW w:w="3799" w:type="dxa"/>
            <w:tcBorders>
              <w:top w:val="nil"/>
              <w:left w:val="single" w:sz="8" w:space="0" w:color="auto"/>
              <w:bottom w:val="single" w:sz="8" w:space="0" w:color="auto"/>
              <w:right w:val="nil"/>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roofErr w:type="spellStart"/>
            <w:r w:rsidRPr="00A35ADC">
              <w:rPr>
                <w:rFonts w:ascii="Times New Roman" w:hAnsi="Times New Roman" w:cs="Times New Roman"/>
                <w:color w:val="000000" w:themeColor="text1"/>
                <w:sz w:val="20"/>
                <w:szCs w:val="20"/>
              </w:rPr>
              <w:t>Microstegiumvimineum</w:t>
            </w:r>
            <w:proofErr w:type="spellEnd"/>
          </w:p>
        </w:tc>
        <w:tc>
          <w:tcPr>
            <w:tcW w:w="677"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p>
        </w:tc>
        <w:tc>
          <w:tcPr>
            <w:tcW w:w="4596" w:type="dxa"/>
            <w:tcBorders>
              <w:top w:val="nil"/>
              <w:left w:val="nil"/>
              <w:bottom w:val="single" w:sz="8" w:space="0" w:color="auto"/>
              <w:right w:val="single" w:sz="8" w:space="0" w:color="auto"/>
            </w:tcBorders>
            <w:vAlign w:val="bottom"/>
          </w:tcPr>
          <w:p w:rsidR="00BA7824" w:rsidRPr="00A35ADC" w:rsidRDefault="00BA7824" w:rsidP="001A04AB">
            <w:pPr>
              <w:widowControl w:val="0"/>
              <w:autoSpaceDE w:val="0"/>
              <w:autoSpaceDN w:val="0"/>
              <w:adjustRightInd w:val="0"/>
              <w:spacing w:after="0"/>
              <w:rPr>
                <w:rFonts w:ascii="Times New Roman" w:hAnsi="Times New Roman" w:cs="Times New Roman"/>
                <w:color w:val="000000" w:themeColor="text1"/>
                <w:sz w:val="20"/>
                <w:szCs w:val="20"/>
              </w:rPr>
            </w:pPr>
            <w:r w:rsidRPr="00A35ADC">
              <w:rPr>
                <w:rFonts w:ascii="Times New Roman" w:hAnsi="Times New Roman" w:cs="Times New Roman"/>
                <w:color w:val="000000" w:themeColor="text1"/>
                <w:sz w:val="20"/>
                <w:szCs w:val="20"/>
              </w:rPr>
              <w:t>-</w:t>
            </w:r>
          </w:p>
        </w:tc>
      </w:tr>
    </w:tbl>
    <w:p w:rsidR="00BA7824" w:rsidRPr="00A35ADC" w:rsidRDefault="00BA7824" w:rsidP="00BA7824">
      <w:pPr>
        <w:widowControl w:val="0"/>
        <w:autoSpaceDE w:val="0"/>
        <w:autoSpaceDN w:val="0"/>
        <w:adjustRightInd w:val="0"/>
        <w:spacing w:after="0"/>
        <w:jc w:val="both"/>
        <w:rPr>
          <w:rFonts w:ascii="Times New Roman" w:hAnsi="Times New Roman" w:cs="Times New Roman"/>
          <w:color w:val="000000" w:themeColor="text1"/>
          <w:sz w:val="24"/>
          <w:szCs w:val="24"/>
        </w:rPr>
      </w:pPr>
    </w:p>
    <w:sectPr w:rsidR="00BA7824" w:rsidRPr="00A35ADC" w:rsidSect="00DB0594">
      <w:footerReference w:type="default" r:id="rId10"/>
      <w:type w:val="continuous"/>
      <w:pgSz w:w="11900" w:h="16840"/>
      <w:pgMar w:top="688" w:right="1400" w:bottom="422" w:left="1380" w:header="720" w:footer="720" w:gutter="0"/>
      <w:cols w:space="720" w:equalWidth="0">
        <w:col w:w="91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60" w:rsidRDefault="00585360" w:rsidP="007955D4">
      <w:pPr>
        <w:spacing w:after="0" w:line="240" w:lineRule="auto"/>
      </w:pPr>
      <w:r>
        <w:separator/>
      </w:r>
    </w:p>
  </w:endnote>
  <w:endnote w:type="continuationSeparator" w:id="0">
    <w:p w:rsidR="00585360" w:rsidRDefault="00585360" w:rsidP="0079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960752"/>
      <w:docPartObj>
        <w:docPartGallery w:val="Page Numbers (Bottom of Page)"/>
        <w:docPartUnique/>
      </w:docPartObj>
    </w:sdtPr>
    <w:sdtEndPr/>
    <w:sdtContent>
      <w:p w:rsidR="00A35ADC" w:rsidRDefault="00A35ADC">
        <w:pPr>
          <w:pStyle w:val="llb"/>
          <w:jc w:val="center"/>
        </w:pPr>
        <w:r w:rsidRPr="00C40A15">
          <w:rPr>
            <w:rFonts w:ascii="Times New Roman" w:hAnsi="Times New Roman" w:cs="Times New Roman"/>
          </w:rPr>
          <w:fldChar w:fldCharType="begin"/>
        </w:r>
        <w:r w:rsidRPr="00C40A15">
          <w:rPr>
            <w:rFonts w:ascii="Times New Roman" w:hAnsi="Times New Roman" w:cs="Times New Roman"/>
          </w:rPr>
          <w:instrText xml:space="preserve"> PAGE   \* MERGEFORMAT </w:instrText>
        </w:r>
        <w:r w:rsidRPr="00C40A15">
          <w:rPr>
            <w:rFonts w:ascii="Times New Roman" w:hAnsi="Times New Roman" w:cs="Times New Roman"/>
          </w:rPr>
          <w:fldChar w:fldCharType="separate"/>
        </w:r>
        <w:r w:rsidR="00A3158C">
          <w:rPr>
            <w:rFonts w:ascii="Times New Roman" w:hAnsi="Times New Roman" w:cs="Times New Roman"/>
            <w:noProof/>
          </w:rPr>
          <w:t>20</w:t>
        </w:r>
        <w:r w:rsidRPr="00C40A15">
          <w:rPr>
            <w:rFonts w:ascii="Times New Roman" w:hAnsi="Times New Roman" w:cs="Times New Roman"/>
          </w:rPr>
          <w:fldChar w:fldCharType="end"/>
        </w:r>
      </w:p>
    </w:sdtContent>
  </w:sdt>
  <w:p w:rsidR="00A35ADC" w:rsidRDefault="00A35AD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60" w:rsidRDefault="00585360" w:rsidP="007955D4">
      <w:pPr>
        <w:spacing w:after="0" w:line="240" w:lineRule="auto"/>
      </w:pPr>
      <w:r>
        <w:separator/>
      </w:r>
    </w:p>
  </w:footnote>
  <w:footnote w:type="continuationSeparator" w:id="0">
    <w:p w:rsidR="00585360" w:rsidRDefault="00585360" w:rsidP="00795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lowerLetter"/>
      <w:pStyle w:val="felsorols"/>
      <w:lvlText w:val="%1)"/>
      <w:lvlJc w:val="left"/>
      <w:pPr>
        <w:tabs>
          <w:tab w:val="num" w:pos="3971"/>
        </w:tabs>
        <w:ind w:left="3971" w:hanging="360"/>
      </w:pPr>
    </w:lvl>
    <w:lvl w:ilvl="1">
      <w:start w:val="1"/>
      <w:numFmt w:val="lowerLetter"/>
      <w:lvlText w:val="%2)"/>
      <w:lvlJc w:val="left"/>
      <w:pPr>
        <w:tabs>
          <w:tab w:val="num" w:pos="4767"/>
        </w:tabs>
        <w:ind w:left="4767" w:hanging="360"/>
      </w:pPr>
    </w:lvl>
    <w:lvl w:ilvl="2">
      <w:start w:val="1"/>
      <w:numFmt w:val="bullet"/>
      <w:lvlText w:val=""/>
      <w:lvlJc w:val="left"/>
      <w:pPr>
        <w:tabs>
          <w:tab w:val="num" w:pos="5487"/>
        </w:tabs>
        <w:ind w:left="5487" w:hanging="360"/>
      </w:pPr>
      <w:rPr>
        <w:rFonts w:ascii="Wingdings" w:hAnsi="Wingdings"/>
      </w:rPr>
    </w:lvl>
    <w:lvl w:ilvl="3">
      <w:start w:val="1"/>
      <w:numFmt w:val="bullet"/>
      <w:lvlText w:val=""/>
      <w:lvlJc w:val="left"/>
      <w:pPr>
        <w:tabs>
          <w:tab w:val="num" w:pos="6207"/>
        </w:tabs>
        <w:ind w:left="6207" w:hanging="360"/>
      </w:pPr>
      <w:rPr>
        <w:rFonts w:ascii="Symbol" w:hAnsi="Symbol"/>
      </w:rPr>
    </w:lvl>
    <w:lvl w:ilvl="4">
      <w:start w:val="1"/>
      <w:numFmt w:val="bullet"/>
      <w:lvlText w:val="o"/>
      <w:lvlJc w:val="left"/>
      <w:pPr>
        <w:tabs>
          <w:tab w:val="num" w:pos="6927"/>
        </w:tabs>
        <w:ind w:left="6927" w:hanging="360"/>
      </w:pPr>
      <w:rPr>
        <w:rFonts w:ascii="Courier New" w:hAnsi="Courier New" w:cs="Courier New"/>
      </w:rPr>
    </w:lvl>
    <w:lvl w:ilvl="5">
      <w:start w:val="1"/>
      <w:numFmt w:val="bullet"/>
      <w:lvlText w:val=""/>
      <w:lvlJc w:val="left"/>
      <w:pPr>
        <w:tabs>
          <w:tab w:val="num" w:pos="7647"/>
        </w:tabs>
        <w:ind w:left="7647" w:hanging="360"/>
      </w:pPr>
      <w:rPr>
        <w:rFonts w:ascii="Wingdings" w:hAnsi="Wingdings"/>
      </w:rPr>
    </w:lvl>
    <w:lvl w:ilvl="6">
      <w:start w:val="1"/>
      <w:numFmt w:val="bullet"/>
      <w:lvlText w:val=""/>
      <w:lvlJc w:val="left"/>
      <w:pPr>
        <w:tabs>
          <w:tab w:val="num" w:pos="8367"/>
        </w:tabs>
        <w:ind w:left="8367" w:hanging="360"/>
      </w:pPr>
      <w:rPr>
        <w:rFonts w:ascii="Symbol" w:hAnsi="Symbol"/>
      </w:rPr>
    </w:lvl>
    <w:lvl w:ilvl="7">
      <w:start w:val="1"/>
      <w:numFmt w:val="bullet"/>
      <w:lvlText w:val="o"/>
      <w:lvlJc w:val="left"/>
      <w:pPr>
        <w:tabs>
          <w:tab w:val="num" w:pos="9087"/>
        </w:tabs>
        <w:ind w:left="9087" w:hanging="360"/>
      </w:pPr>
      <w:rPr>
        <w:rFonts w:ascii="Courier New" w:hAnsi="Courier New" w:cs="Courier New"/>
      </w:rPr>
    </w:lvl>
    <w:lvl w:ilvl="8">
      <w:start w:val="1"/>
      <w:numFmt w:val="bullet"/>
      <w:lvlText w:val=""/>
      <w:lvlJc w:val="left"/>
      <w:pPr>
        <w:tabs>
          <w:tab w:val="num" w:pos="9807"/>
        </w:tabs>
        <w:ind w:left="9807" w:hanging="360"/>
      </w:pPr>
      <w:rPr>
        <w:rFonts w:ascii="Wingdings" w:hAnsi="Wingdings"/>
      </w:rPr>
    </w:lvl>
  </w:abstractNum>
  <w:abstractNum w:abstractNumId="1">
    <w:nsid w:val="00000120"/>
    <w:multiLevelType w:val="hybridMultilevel"/>
    <w:tmpl w:val="16925F90"/>
    <w:lvl w:ilvl="0" w:tplc="75D8753A">
      <w:start w:val="1"/>
      <w:numFmt w:val="lowerLetter"/>
      <w:lvlText w:val="%1)"/>
      <w:lvlJc w:val="left"/>
      <w:pPr>
        <w:tabs>
          <w:tab w:val="num" w:pos="502"/>
        </w:tabs>
        <w:ind w:left="502" w:hanging="360"/>
      </w:pPr>
      <w:rPr>
        <w: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72AF8"/>
    <w:multiLevelType w:val="hybridMultilevel"/>
    <w:tmpl w:val="6A2A253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2C03719"/>
    <w:multiLevelType w:val="multilevel"/>
    <w:tmpl w:val="E1BEC06A"/>
    <w:name w:val="Paragrafus"/>
    <w:styleLink w:val="Jogszabaly"/>
    <w:lvl w:ilvl="0">
      <w:start w:val="1"/>
      <w:numFmt w:val="decimal"/>
      <w:pStyle w:val="R1szint"/>
      <w:lvlText w:val="%1. §"/>
      <w:lvlJc w:val="left"/>
      <w:pPr>
        <w:ind w:left="567" w:hanging="567"/>
      </w:pPr>
      <w:rPr>
        <w:rFonts w:ascii="Calibri" w:hAnsi="Calibri" w:hint="default"/>
        <w:b/>
      </w:rPr>
    </w:lvl>
    <w:lvl w:ilvl="1">
      <w:start w:val="1"/>
      <w:numFmt w:val="decimal"/>
      <w:pStyle w:val="Rendelet2szint"/>
      <w:lvlText w:val="(%2)"/>
      <w:lvlJc w:val="left"/>
      <w:pPr>
        <w:ind w:left="1134" w:hanging="567"/>
      </w:pPr>
      <w:rPr>
        <w:rFonts w:ascii="Calibri" w:hAnsi="Calibri" w:hint="default"/>
      </w:rPr>
    </w:lvl>
    <w:lvl w:ilvl="2">
      <w:start w:val="1"/>
      <w:numFmt w:val="lowerLetter"/>
      <w:pStyle w:val="R3szint"/>
      <w:lvlText w:val="%3)"/>
      <w:lvlJc w:val="left"/>
      <w:pPr>
        <w:ind w:left="1701" w:hanging="567"/>
      </w:pPr>
      <w:rPr>
        <w:rFonts w:hint="default"/>
      </w:rPr>
    </w:lvl>
    <w:lvl w:ilvl="3">
      <w:start w:val="1"/>
      <w:numFmt w:val="lowerLetter"/>
      <w:pStyle w:val="R4szint"/>
      <w:lvlText w:val=" %3%4)"/>
      <w:lvlJc w:val="left"/>
      <w:pPr>
        <w:ind w:left="2268" w:hanging="567"/>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nsid w:val="05CE5D40"/>
    <w:multiLevelType w:val="hybridMultilevel"/>
    <w:tmpl w:val="05B0A9F8"/>
    <w:lvl w:ilvl="0" w:tplc="305EE0B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914041C"/>
    <w:multiLevelType w:val="multilevel"/>
    <w:tmpl w:val="871CB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A5171E8"/>
    <w:multiLevelType w:val="hybridMultilevel"/>
    <w:tmpl w:val="7416FCD4"/>
    <w:lvl w:ilvl="0" w:tplc="052247F6">
      <w:start w:val="1"/>
      <w:numFmt w:val="decimal"/>
      <w:pStyle w:val="Paragrafus"/>
      <w:lvlText w:val="%1."/>
      <w:lvlJc w:val="left"/>
      <w:pPr>
        <w:ind w:left="786" w:hanging="360"/>
      </w:pPr>
    </w:lvl>
    <w:lvl w:ilvl="1" w:tplc="2F02C872">
      <w:start w:val="1"/>
      <w:numFmt w:val="lowerLetter"/>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1175DB8"/>
    <w:multiLevelType w:val="hybridMultilevel"/>
    <w:tmpl w:val="FBC20C50"/>
    <w:lvl w:ilvl="0" w:tplc="C408D9FA">
      <w:start w:val="1"/>
      <w:numFmt w:val="decimal"/>
      <w:pStyle w:val="Cmsor3"/>
      <w:lvlText w:val="%1."/>
      <w:lvlJc w:val="left"/>
      <w:pPr>
        <w:ind w:left="720" w:hanging="360"/>
      </w:pPr>
      <w:rPr>
        <w:rFonts w:hint="default"/>
      </w:rPr>
    </w:lvl>
    <w:lvl w:ilvl="1" w:tplc="DB04E74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86757E7"/>
    <w:multiLevelType w:val="hybridMultilevel"/>
    <w:tmpl w:val="CED451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2B41D02"/>
    <w:multiLevelType w:val="hybridMultilevel"/>
    <w:tmpl w:val="DABE2550"/>
    <w:lvl w:ilvl="0" w:tplc="E6DE8572">
      <w:start w:val="1"/>
      <w:numFmt w:val="decimal"/>
      <w:pStyle w:val="R0fejezet"/>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C5739E5"/>
    <w:multiLevelType w:val="multilevel"/>
    <w:tmpl w:val="6E32FE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2E1936"/>
    <w:multiLevelType w:val="hybridMultilevel"/>
    <w:tmpl w:val="8ECEFBDC"/>
    <w:lvl w:ilvl="0" w:tplc="AB9897E4">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79D3C9C"/>
    <w:multiLevelType w:val="hybridMultilevel"/>
    <w:tmpl w:val="D19E37BC"/>
    <w:lvl w:ilvl="0" w:tplc="DA08FC2C">
      <w:start w:val="7"/>
      <w:numFmt w:val="bullet"/>
      <w:lvlText w:val=""/>
      <w:lvlJc w:val="left"/>
      <w:pPr>
        <w:ind w:left="1320" w:hanging="360"/>
      </w:pPr>
      <w:rPr>
        <w:rFonts w:ascii="Wingdings" w:eastAsia="Times New Roman" w:hAnsi="Wingdings" w:cs="Times New Roman" w:hint="default"/>
      </w:rPr>
    </w:lvl>
    <w:lvl w:ilvl="1" w:tplc="040E0003" w:tentative="1">
      <w:start w:val="1"/>
      <w:numFmt w:val="bullet"/>
      <w:lvlText w:val="o"/>
      <w:lvlJc w:val="left"/>
      <w:pPr>
        <w:ind w:left="2040" w:hanging="360"/>
      </w:pPr>
      <w:rPr>
        <w:rFonts w:ascii="Courier New" w:hAnsi="Courier New" w:cs="Courier New" w:hint="default"/>
      </w:rPr>
    </w:lvl>
    <w:lvl w:ilvl="2" w:tplc="040E0005" w:tentative="1">
      <w:start w:val="1"/>
      <w:numFmt w:val="bullet"/>
      <w:lvlText w:val=""/>
      <w:lvlJc w:val="left"/>
      <w:pPr>
        <w:ind w:left="2760" w:hanging="360"/>
      </w:pPr>
      <w:rPr>
        <w:rFonts w:ascii="Wingdings" w:hAnsi="Wingdings" w:hint="default"/>
      </w:rPr>
    </w:lvl>
    <w:lvl w:ilvl="3" w:tplc="040E0001" w:tentative="1">
      <w:start w:val="1"/>
      <w:numFmt w:val="bullet"/>
      <w:lvlText w:val=""/>
      <w:lvlJc w:val="left"/>
      <w:pPr>
        <w:ind w:left="3480" w:hanging="360"/>
      </w:pPr>
      <w:rPr>
        <w:rFonts w:ascii="Symbol" w:hAnsi="Symbol" w:hint="default"/>
      </w:rPr>
    </w:lvl>
    <w:lvl w:ilvl="4" w:tplc="040E0003" w:tentative="1">
      <w:start w:val="1"/>
      <w:numFmt w:val="bullet"/>
      <w:lvlText w:val="o"/>
      <w:lvlJc w:val="left"/>
      <w:pPr>
        <w:ind w:left="4200" w:hanging="360"/>
      </w:pPr>
      <w:rPr>
        <w:rFonts w:ascii="Courier New" w:hAnsi="Courier New" w:cs="Courier New" w:hint="default"/>
      </w:rPr>
    </w:lvl>
    <w:lvl w:ilvl="5" w:tplc="040E0005" w:tentative="1">
      <w:start w:val="1"/>
      <w:numFmt w:val="bullet"/>
      <w:lvlText w:val=""/>
      <w:lvlJc w:val="left"/>
      <w:pPr>
        <w:ind w:left="4920" w:hanging="360"/>
      </w:pPr>
      <w:rPr>
        <w:rFonts w:ascii="Wingdings" w:hAnsi="Wingdings" w:hint="default"/>
      </w:rPr>
    </w:lvl>
    <w:lvl w:ilvl="6" w:tplc="040E0001" w:tentative="1">
      <w:start w:val="1"/>
      <w:numFmt w:val="bullet"/>
      <w:lvlText w:val=""/>
      <w:lvlJc w:val="left"/>
      <w:pPr>
        <w:ind w:left="5640" w:hanging="360"/>
      </w:pPr>
      <w:rPr>
        <w:rFonts w:ascii="Symbol" w:hAnsi="Symbol" w:hint="default"/>
      </w:rPr>
    </w:lvl>
    <w:lvl w:ilvl="7" w:tplc="040E0003" w:tentative="1">
      <w:start w:val="1"/>
      <w:numFmt w:val="bullet"/>
      <w:lvlText w:val="o"/>
      <w:lvlJc w:val="left"/>
      <w:pPr>
        <w:ind w:left="6360" w:hanging="360"/>
      </w:pPr>
      <w:rPr>
        <w:rFonts w:ascii="Courier New" w:hAnsi="Courier New" w:cs="Courier New" w:hint="default"/>
      </w:rPr>
    </w:lvl>
    <w:lvl w:ilvl="8" w:tplc="040E0005" w:tentative="1">
      <w:start w:val="1"/>
      <w:numFmt w:val="bullet"/>
      <w:lvlText w:val=""/>
      <w:lvlJc w:val="left"/>
      <w:pPr>
        <w:ind w:left="7080" w:hanging="360"/>
      </w:pPr>
      <w:rPr>
        <w:rFonts w:ascii="Wingdings" w:hAnsi="Wingdings" w:hint="default"/>
      </w:rPr>
    </w:lvl>
  </w:abstractNum>
  <w:abstractNum w:abstractNumId="13">
    <w:nsid w:val="397C7922"/>
    <w:multiLevelType w:val="hybridMultilevel"/>
    <w:tmpl w:val="DAB62B4E"/>
    <w:lvl w:ilvl="0" w:tplc="A3B4C49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0EE28D7"/>
    <w:multiLevelType w:val="multilevel"/>
    <w:tmpl w:val="4ECEA7B0"/>
    <w:lvl w:ilvl="0">
      <w:start w:val="1"/>
      <w:numFmt w:val="upperRoman"/>
      <w:pStyle w:val="Gondolatjel"/>
      <w:lvlText w:val="%1. FEJEZET"/>
      <w:lvlJc w:val="right"/>
      <w:pPr>
        <w:tabs>
          <w:tab w:val="num" w:pos="113"/>
        </w:tabs>
        <w:ind w:left="0" w:firstLine="1985"/>
      </w:pPr>
      <w:rPr>
        <w:rFonts w:ascii="Arial Narrow" w:hAnsi="Arial Narrow" w:hint="default"/>
      </w:rPr>
    </w:lvl>
    <w:lvl w:ilvl="1">
      <w:start w:val="1"/>
      <w:numFmt w:val="decimal"/>
      <w:lvlRestart w:val="0"/>
      <w:pStyle w:val="Paragrafus0"/>
      <w:lvlText w:val="%2. §"/>
      <w:lvlJc w:val="left"/>
      <w:pPr>
        <w:tabs>
          <w:tab w:val="num" w:pos="-1191"/>
        </w:tabs>
        <w:ind w:left="567" w:hanging="567"/>
      </w:pPr>
      <w:rPr>
        <w:rFonts w:hint="default"/>
      </w:rPr>
    </w:lvl>
    <w:lvl w:ilvl="2">
      <w:start w:val="1"/>
      <w:numFmt w:val="lowerLetter"/>
      <w:pStyle w:val="Szmozs"/>
      <w:lvlText w:val="%3)"/>
      <w:lvlJc w:val="right"/>
      <w:pPr>
        <w:tabs>
          <w:tab w:val="num" w:pos="964"/>
        </w:tabs>
        <w:ind w:left="964" w:hanging="113"/>
      </w:pPr>
      <w:rPr>
        <w:rFonts w:ascii="Arial Narrow" w:eastAsia="Times New Roman" w:hAnsi="Arial Narrow" w:cs="Times New Roman"/>
      </w:rPr>
    </w:lvl>
    <w:lvl w:ilvl="3">
      <w:start w:val="1"/>
      <w:numFmt w:val="lowerLetter"/>
      <w:lvlText w:val="%4)"/>
      <w:lvlJc w:val="right"/>
      <w:pPr>
        <w:tabs>
          <w:tab w:val="num" w:pos="1247"/>
        </w:tabs>
        <w:ind w:left="1247" w:hanging="113"/>
      </w:pPr>
      <w:rPr>
        <w:rFonts w:hint="default"/>
      </w:rPr>
    </w:lvl>
    <w:lvl w:ilvl="4">
      <w:start w:val="1"/>
      <w:numFmt w:val="none"/>
      <w:lvlText w:val="–"/>
      <w:lvlJc w:val="left"/>
      <w:pPr>
        <w:tabs>
          <w:tab w:val="num" w:pos="1352"/>
        </w:tabs>
        <w:ind w:left="1247" w:hanging="255"/>
      </w:pPr>
      <w:rPr>
        <w:rFonts w:hint="default"/>
      </w:rPr>
    </w:lvl>
    <w:lvl w:ilvl="5">
      <w:start w:val="1"/>
      <w:numFmt w:val="none"/>
      <w:pStyle w:val="GGondolatjel"/>
      <w:lvlText w:val="~"/>
      <w:lvlJc w:val="left"/>
      <w:pPr>
        <w:tabs>
          <w:tab w:val="num" w:pos="1928"/>
        </w:tabs>
        <w:ind w:left="1928" w:hanging="227"/>
      </w:pPr>
      <w:rPr>
        <w:rFonts w:hint="default"/>
      </w:rPr>
    </w:lvl>
    <w:lvl w:ilvl="6">
      <w:start w:val="1"/>
      <w:numFmt w:val="decimal"/>
      <w:lvlText w:val="%7."/>
      <w:lvlJc w:val="left"/>
      <w:pPr>
        <w:tabs>
          <w:tab w:val="num" w:pos="535"/>
        </w:tabs>
        <w:ind w:left="535" w:hanging="360"/>
      </w:pPr>
      <w:rPr>
        <w:rFonts w:hint="default"/>
      </w:rPr>
    </w:lvl>
    <w:lvl w:ilvl="7">
      <w:start w:val="1"/>
      <w:numFmt w:val="lowerLetter"/>
      <w:lvlText w:val="%8."/>
      <w:lvlJc w:val="left"/>
      <w:pPr>
        <w:tabs>
          <w:tab w:val="num" w:pos="895"/>
        </w:tabs>
        <w:ind w:left="895" w:hanging="360"/>
      </w:pPr>
      <w:rPr>
        <w:rFonts w:hint="default"/>
      </w:rPr>
    </w:lvl>
    <w:lvl w:ilvl="8">
      <w:start w:val="1"/>
      <w:numFmt w:val="lowerRoman"/>
      <w:lvlText w:val="%9."/>
      <w:lvlJc w:val="left"/>
      <w:pPr>
        <w:tabs>
          <w:tab w:val="num" w:pos="1255"/>
        </w:tabs>
        <w:ind w:left="1255" w:hanging="360"/>
      </w:pPr>
      <w:rPr>
        <w:rFonts w:hint="default"/>
      </w:rPr>
    </w:lvl>
  </w:abstractNum>
  <w:abstractNum w:abstractNumId="15">
    <w:nsid w:val="48FA57C7"/>
    <w:multiLevelType w:val="hybridMultilevel"/>
    <w:tmpl w:val="716E0BA6"/>
    <w:lvl w:ilvl="0" w:tplc="B1C44B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AEB5969"/>
    <w:multiLevelType w:val="multilevel"/>
    <w:tmpl w:val="A3F8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313273"/>
    <w:multiLevelType w:val="multilevel"/>
    <w:tmpl w:val="434E5A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10132"/>
    <w:multiLevelType w:val="hybridMultilevel"/>
    <w:tmpl w:val="5268C49E"/>
    <w:lvl w:ilvl="0" w:tplc="BC1AC700">
      <w:start w:val="1"/>
      <w:numFmt w:val="decimal"/>
      <w:lvlText w:val="%1."/>
      <w:lvlJc w:val="left"/>
      <w:pPr>
        <w:ind w:left="720" w:hanging="360"/>
      </w:pPr>
      <w:rPr>
        <w:rFonts w:hint="default"/>
      </w:rPr>
    </w:lvl>
    <w:lvl w:ilvl="1" w:tplc="F502D3F6" w:tentative="1">
      <w:start w:val="1"/>
      <w:numFmt w:val="lowerLetter"/>
      <w:lvlText w:val="%2."/>
      <w:lvlJc w:val="left"/>
      <w:pPr>
        <w:ind w:left="1440" w:hanging="360"/>
      </w:pPr>
    </w:lvl>
    <w:lvl w:ilvl="2" w:tplc="45FC52D0" w:tentative="1">
      <w:start w:val="1"/>
      <w:numFmt w:val="lowerRoman"/>
      <w:lvlText w:val="%3."/>
      <w:lvlJc w:val="right"/>
      <w:pPr>
        <w:ind w:left="2160" w:hanging="180"/>
      </w:pPr>
    </w:lvl>
    <w:lvl w:ilvl="3" w:tplc="5EB0E7DC" w:tentative="1">
      <w:start w:val="1"/>
      <w:numFmt w:val="decimal"/>
      <w:pStyle w:val="Char"/>
      <w:lvlText w:val="%4."/>
      <w:lvlJc w:val="left"/>
      <w:pPr>
        <w:ind w:left="2880" w:hanging="360"/>
      </w:pPr>
    </w:lvl>
    <w:lvl w:ilvl="4" w:tplc="848C6EB4" w:tentative="1">
      <w:start w:val="1"/>
      <w:numFmt w:val="lowerLetter"/>
      <w:lvlText w:val="%5."/>
      <w:lvlJc w:val="left"/>
      <w:pPr>
        <w:ind w:left="3600" w:hanging="360"/>
      </w:pPr>
    </w:lvl>
    <w:lvl w:ilvl="5" w:tplc="78664380" w:tentative="1">
      <w:start w:val="1"/>
      <w:numFmt w:val="lowerRoman"/>
      <w:lvlText w:val="%6."/>
      <w:lvlJc w:val="right"/>
      <w:pPr>
        <w:ind w:left="4320" w:hanging="180"/>
      </w:pPr>
    </w:lvl>
    <w:lvl w:ilvl="6" w:tplc="E04429AA" w:tentative="1">
      <w:start w:val="1"/>
      <w:numFmt w:val="decimal"/>
      <w:lvlText w:val="%7."/>
      <w:lvlJc w:val="left"/>
      <w:pPr>
        <w:ind w:left="5040" w:hanging="360"/>
      </w:pPr>
    </w:lvl>
    <w:lvl w:ilvl="7" w:tplc="A1BC5882" w:tentative="1">
      <w:start w:val="1"/>
      <w:numFmt w:val="lowerLetter"/>
      <w:lvlText w:val="%8."/>
      <w:lvlJc w:val="left"/>
      <w:pPr>
        <w:ind w:left="5760" w:hanging="360"/>
      </w:pPr>
    </w:lvl>
    <w:lvl w:ilvl="8" w:tplc="F20EBD50" w:tentative="1">
      <w:start w:val="1"/>
      <w:numFmt w:val="lowerRoman"/>
      <w:lvlText w:val="%9."/>
      <w:lvlJc w:val="right"/>
      <w:pPr>
        <w:ind w:left="6480" w:hanging="180"/>
      </w:pPr>
    </w:lvl>
  </w:abstractNum>
  <w:abstractNum w:abstractNumId="19">
    <w:nsid w:val="54F63733"/>
    <w:multiLevelType w:val="hybridMultilevel"/>
    <w:tmpl w:val="17DE06B6"/>
    <w:lvl w:ilvl="0" w:tplc="44DC0E52">
      <w:start w:val="1"/>
      <w:numFmt w:val="lowerLetter"/>
      <w:lvlText w:val="%1)"/>
      <w:lvlJc w:val="left"/>
      <w:pPr>
        <w:ind w:left="1036" w:hanging="360"/>
      </w:pPr>
      <w:rPr>
        <w:rFonts w:hint="default"/>
        <w:i/>
      </w:rPr>
    </w:lvl>
    <w:lvl w:ilvl="1" w:tplc="DA92AA20" w:tentative="1">
      <w:start w:val="1"/>
      <w:numFmt w:val="lowerLetter"/>
      <w:lvlText w:val="%2."/>
      <w:lvlJc w:val="left"/>
      <w:pPr>
        <w:ind w:left="1756" w:hanging="360"/>
      </w:pPr>
    </w:lvl>
    <w:lvl w:ilvl="2" w:tplc="0D167AE6" w:tentative="1">
      <w:start w:val="1"/>
      <w:numFmt w:val="lowerRoman"/>
      <w:lvlText w:val="%3."/>
      <w:lvlJc w:val="right"/>
      <w:pPr>
        <w:ind w:left="2476" w:hanging="180"/>
      </w:pPr>
    </w:lvl>
    <w:lvl w:ilvl="3" w:tplc="2C448B80" w:tentative="1">
      <w:start w:val="1"/>
      <w:numFmt w:val="decimal"/>
      <w:lvlText w:val="%4."/>
      <w:lvlJc w:val="left"/>
      <w:pPr>
        <w:ind w:left="3196" w:hanging="360"/>
      </w:pPr>
    </w:lvl>
    <w:lvl w:ilvl="4" w:tplc="57C0F040" w:tentative="1">
      <w:start w:val="1"/>
      <w:numFmt w:val="lowerLetter"/>
      <w:lvlText w:val="%5."/>
      <w:lvlJc w:val="left"/>
      <w:pPr>
        <w:ind w:left="3916" w:hanging="360"/>
      </w:pPr>
    </w:lvl>
    <w:lvl w:ilvl="5" w:tplc="5BAAE930" w:tentative="1">
      <w:start w:val="1"/>
      <w:numFmt w:val="lowerRoman"/>
      <w:lvlText w:val="%6."/>
      <w:lvlJc w:val="right"/>
      <w:pPr>
        <w:ind w:left="4636" w:hanging="180"/>
      </w:pPr>
    </w:lvl>
    <w:lvl w:ilvl="6" w:tplc="683EB0BE" w:tentative="1">
      <w:start w:val="1"/>
      <w:numFmt w:val="decimal"/>
      <w:lvlText w:val="%7."/>
      <w:lvlJc w:val="left"/>
      <w:pPr>
        <w:ind w:left="5356" w:hanging="360"/>
      </w:pPr>
    </w:lvl>
    <w:lvl w:ilvl="7" w:tplc="0B7E56F8" w:tentative="1">
      <w:start w:val="1"/>
      <w:numFmt w:val="lowerLetter"/>
      <w:lvlText w:val="%8."/>
      <w:lvlJc w:val="left"/>
      <w:pPr>
        <w:ind w:left="6076" w:hanging="360"/>
      </w:pPr>
    </w:lvl>
    <w:lvl w:ilvl="8" w:tplc="C5B2DFD4" w:tentative="1">
      <w:start w:val="1"/>
      <w:numFmt w:val="lowerRoman"/>
      <w:lvlText w:val="%9."/>
      <w:lvlJc w:val="right"/>
      <w:pPr>
        <w:ind w:left="6796" w:hanging="180"/>
      </w:pPr>
    </w:lvl>
  </w:abstractNum>
  <w:abstractNum w:abstractNumId="20">
    <w:nsid w:val="56C463AA"/>
    <w:multiLevelType w:val="hybridMultilevel"/>
    <w:tmpl w:val="FD12412A"/>
    <w:lvl w:ilvl="0" w:tplc="F6BE9D6A">
      <w:start w:val="1"/>
      <w:numFmt w:val="decimal"/>
      <w:lvlText w:val="(%1)"/>
      <w:lvlJc w:val="left"/>
      <w:pPr>
        <w:ind w:left="929" w:hanging="645"/>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1">
    <w:nsid w:val="57E251E1"/>
    <w:multiLevelType w:val="multilevel"/>
    <w:tmpl w:val="E1BEC06A"/>
    <w:numStyleLink w:val="Jogszabaly"/>
  </w:abstractNum>
  <w:abstractNum w:abstractNumId="22">
    <w:nsid w:val="60B36E1B"/>
    <w:multiLevelType w:val="multilevel"/>
    <w:tmpl w:val="58B45A7C"/>
    <w:lvl w:ilvl="0">
      <w:start w:val="1"/>
      <w:numFmt w:val="ordinal"/>
      <w:pStyle w:val="Mellklet"/>
      <w:lvlText w:val="%1"/>
      <w:lvlJc w:val="left"/>
      <w:pPr>
        <w:tabs>
          <w:tab w:val="num" w:pos="1080"/>
        </w:tabs>
        <w:ind w:left="0" w:firstLine="0"/>
      </w:pPr>
      <w:rPr>
        <w:rFonts w:hint="default"/>
      </w:rPr>
    </w:lvl>
    <w:lvl w:ilvl="1">
      <w:start w:val="1"/>
      <w:numFmt w:val="decimal"/>
      <w:lvlText w:val="(%2)"/>
      <w:lvlJc w:val="right"/>
      <w:pPr>
        <w:tabs>
          <w:tab w:val="num" w:pos="340"/>
        </w:tabs>
        <w:ind w:left="340" w:hanging="113"/>
      </w:pPr>
      <w:rPr>
        <w:rFonts w:hint="default"/>
      </w:rPr>
    </w:lvl>
    <w:lvl w:ilvl="2">
      <w:start w:val="1"/>
      <w:numFmt w:val="lowerLetter"/>
      <w:pStyle w:val="Felsorols3"/>
      <w:lvlText w:val="%3)"/>
      <w:lvlJc w:val="right"/>
      <w:pPr>
        <w:tabs>
          <w:tab w:val="num" w:pos="794"/>
        </w:tabs>
        <w:ind w:left="794" w:hanging="114"/>
      </w:pPr>
      <w:rPr>
        <w:rFonts w:hint="default"/>
      </w:rPr>
    </w:lvl>
    <w:lvl w:ilvl="3">
      <w:start w:val="1"/>
      <w:numFmt w:val="none"/>
      <w:lvlText w:val="–"/>
      <w:lvlJc w:val="left"/>
      <w:pPr>
        <w:tabs>
          <w:tab w:val="num" w:pos="1361"/>
        </w:tabs>
        <w:ind w:left="1361" w:hanging="227"/>
      </w:pPr>
      <w:rPr>
        <w:rFonts w:ascii="Arial Narrow" w:hAnsi="Arial Narrow" w:hint="default"/>
        <w:sz w:val="24"/>
        <w:szCs w:val="24"/>
      </w:rPr>
    </w:lvl>
    <w:lvl w:ilvl="4">
      <w:start w:val="1"/>
      <w:numFmt w:val="none"/>
      <w:pStyle w:val="Felsorols4"/>
      <w:suff w:val="nothing"/>
      <w:lvlText w:val="–  hrsz:"/>
      <w:lvlJc w:val="left"/>
      <w:pPr>
        <w:ind w:left="1440" w:hanging="306"/>
      </w:pPr>
      <w:rPr>
        <w:rFonts w:ascii="Arial Narrow" w:hAnsi="Arial Narrow" w:hint="default"/>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5F949C9"/>
    <w:multiLevelType w:val="hybridMultilevel"/>
    <w:tmpl w:val="23003FD8"/>
    <w:lvl w:ilvl="0" w:tplc="C3F88DB6">
      <w:start w:val="1"/>
      <w:numFmt w:val="low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80D7888"/>
    <w:multiLevelType w:val="multilevel"/>
    <w:tmpl w:val="96F6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311499"/>
    <w:multiLevelType w:val="multilevel"/>
    <w:tmpl w:val="D4EAA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21C717F"/>
    <w:multiLevelType w:val="hybridMultilevel"/>
    <w:tmpl w:val="325A183E"/>
    <w:lvl w:ilvl="0" w:tplc="35625AD6">
      <w:start w:val="2"/>
      <w:numFmt w:val="lowerLetter"/>
      <w:lvlText w:val="%1)"/>
      <w:lvlJc w:val="left"/>
      <w:pPr>
        <w:tabs>
          <w:tab w:val="num" w:pos="864"/>
        </w:tabs>
        <w:ind w:left="864" w:hanging="720"/>
      </w:pPr>
      <w:rPr>
        <w:rFonts w:cs="Times New Roman" w:hint="default"/>
      </w:rPr>
    </w:lvl>
    <w:lvl w:ilvl="1" w:tplc="040E0019" w:tentative="1">
      <w:start w:val="1"/>
      <w:numFmt w:val="lowerLetter"/>
      <w:lvlText w:val="%2."/>
      <w:lvlJc w:val="left"/>
      <w:pPr>
        <w:tabs>
          <w:tab w:val="num" w:pos="1224"/>
        </w:tabs>
        <w:ind w:left="1224" w:hanging="360"/>
      </w:pPr>
      <w:rPr>
        <w:rFonts w:cs="Times New Roman"/>
      </w:rPr>
    </w:lvl>
    <w:lvl w:ilvl="2" w:tplc="040E001B" w:tentative="1">
      <w:start w:val="1"/>
      <w:numFmt w:val="lowerRoman"/>
      <w:lvlText w:val="%3."/>
      <w:lvlJc w:val="right"/>
      <w:pPr>
        <w:tabs>
          <w:tab w:val="num" w:pos="1944"/>
        </w:tabs>
        <w:ind w:left="1944" w:hanging="180"/>
      </w:pPr>
      <w:rPr>
        <w:rFonts w:cs="Times New Roman"/>
      </w:rPr>
    </w:lvl>
    <w:lvl w:ilvl="3" w:tplc="040E000F" w:tentative="1">
      <w:start w:val="1"/>
      <w:numFmt w:val="decimal"/>
      <w:lvlText w:val="%4."/>
      <w:lvlJc w:val="left"/>
      <w:pPr>
        <w:tabs>
          <w:tab w:val="num" w:pos="2664"/>
        </w:tabs>
        <w:ind w:left="2664" w:hanging="360"/>
      </w:pPr>
      <w:rPr>
        <w:rFonts w:cs="Times New Roman"/>
      </w:rPr>
    </w:lvl>
    <w:lvl w:ilvl="4" w:tplc="040E0019" w:tentative="1">
      <w:start w:val="1"/>
      <w:numFmt w:val="lowerLetter"/>
      <w:lvlText w:val="%5."/>
      <w:lvlJc w:val="left"/>
      <w:pPr>
        <w:tabs>
          <w:tab w:val="num" w:pos="3384"/>
        </w:tabs>
        <w:ind w:left="3384" w:hanging="360"/>
      </w:pPr>
      <w:rPr>
        <w:rFonts w:cs="Times New Roman"/>
      </w:rPr>
    </w:lvl>
    <w:lvl w:ilvl="5" w:tplc="040E001B" w:tentative="1">
      <w:start w:val="1"/>
      <w:numFmt w:val="lowerRoman"/>
      <w:lvlText w:val="%6."/>
      <w:lvlJc w:val="right"/>
      <w:pPr>
        <w:tabs>
          <w:tab w:val="num" w:pos="4104"/>
        </w:tabs>
        <w:ind w:left="4104" w:hanging="180"/>
      </w:pPr>
      <w:rPr>
        <w:rFonts w:cs="Times New Roman"/>
      </w:rPr>
    </w:lvl>
    <w:lvl w:ilvl="6" w:tplc="040E000F" w:tentative="1">
      <w:start w:val="1"/>
      <w:numFmt w:val="decimal"/>
      <w:lvlText w:val="%7."/>
      <w:lvlJc w:val="left"/>
      <w:pPr>
        <w:tabs>
          <w:tab w:val="num" w:pos="4824"/>
        </w:tabs>
        <w:ind w:left="4824" w:hanging="360"/>
      </w:pPr>
      <w:rPr>
        <w:rFonts w:cs="Times New Roman"/>
      </w:rPr>
    </w:lvl>
    <w:lvl w:ilvl="7" w:tplc="040E0019" w:tentative="1">
      <w:start w:val="1"/>
      <w:numFmt w:val="lowerLetter"/>
      <w:lvlText w:val="%8."/>
      <w:lvlJc w:val="left"/>
      <w:pPr>
        <w:tabs>
          <w:tab w:val="num" w:pos="5544"/>
        </w:tabs>
        <w:ind w:left="5544" w:hanging="360"/>
      </w:pPr>
      <w:rPr>
        <w:rFonts w:cs="Times New Roman"/>
      </w:rPr>
    </w:lvl>
    <w:lvl w:ilvl="8" w:tplc="040E001B" w:tentative="1">
      <w:start w:val="1"/>
      <w:numFmt w:val="lowerRoman"/>
      <w:lvlText w:val="%9."/>
      <w:lvlJc w:val="right"/>
      <w:pPr>
        <w:tabs>
          <w:tab w:val="num" w:pos="6264"/>
        </w:tabs>
        <w:ind w:left="6264" w:hanging="180"/>
      </w:pPr>
      <w:rPr>
        <w:rFonts w:cs="Times New Roman"/>
      </w:rPr>
    </w:lvl>
  </w:abstractNum>
  <w:abstractNum w:abstractNumId="27">
    <w:nsid w:val="797B2DB9"/>
    <w:multiLevelType w:val="hybridMultilevel"/>
    <w:tmpl w:val="44328838"/>
    <w:name w:val="Paragrafus22"/>
    <w:lvl w:ilvl="0" w:tplc="50F89282">
      <w:start w:val="1"/>
      <w:numFmt w:val="decimal"/>
      <w:lvlText w:val="%1."/>
      <w:lvlJc w:val="left"/>
      <w:pPr>
        <w:ind w:left="720" w:hanging="360"/>
      </w:pPr>
      <w:rPr>
        <w:rFonts w:hint="default"/>
      </w:rPr>
    </w:lvl>
    <w:lvl w:ilvl="1" w:tplc="E9DE9BFC" w:tentative="1">
      <w:start w:val="1"/>
      <w:numFmt w:val="lowerLetter"/>
      <w:lvlText w:val="%2."/>
      <w:lvlJc w:val="left"/>
      <w:pPr>
        <w:ind w:left="1440" w:hanging="360"/>
      </w:pPr>
    </w:lvl>
    <w:lvl w:ilvl="2" w:tplc="8718179E" w:tentative="1">
      <w:start w:val="1"/>
      <w:numFmt w:val="lowerRoman"/>
      <w:lvlText w:val="%3."/>
      <w:lvlJc w:val="right"/>
      <w:pPr>
        <w:ind w:left="2160" w:hanging="180"/>
      </w:pPr>
    </w:lvl>
    <w:lvl w:ilvl="3" w:tplc="7F1A714E" w:tentative="1">
      <w:start w:val="1"/>
      <w:numFmt w:val="decimal"/>
      <w:lvlText w:val="%4."/>
      <w:lvlJc w:val="left"/>
      <w:pPr>
        <w:ind w:left="2880" w:hanging="360"/>
      </w:pPr>
    </w:lvl>
    <w:lvl w:ilvl="4" w:tplc="172A20D4" w:tentative="1">
      <w:start w:val="1"/>
      <w:numFmt w:val="lowerLetter"/>
      <w:lvlText w:val="%5."/>
      <w:lvlJc w:val="left"/>
      <w:pPr>
        <w:ind w:left="3600" w:hanging="360"/>
      </w:pPr>
    </w:lvl>
    <w:lvl w:ilvl="5" w:tplc="EF30BEC4" w:tentative="1">
      <w:start w:val="1"/>
      <w:numFmt w:val="lowerRoman"/>
      <w:lvlText w:val="%6."/>
      <w:lvlJc w:val="right"/>
      <w:pPr>
        <w:ind w:left="4320" w:hanging="180"/>
      </w:pPr>
    </w:lvl>
    <w:lvl w:ilvl="6" w:tplc="E4624966" w:tentative="1">
      <w:start w:val="1"/>
      <w:numFmt w:val="decimal"/>
      <w:lvlText w:val="%7."/>
      <w:lvlJc w:val="left"/>
      <w:pPr>
        <w:ind w:left="5040" w:hanging="360"/>
      </w:pPr>
    </w:lvl>
    <w:lvl w:ilvl="7" w:tplc="4ABED798" w:tentative="1">
      <w:start w:val="1"/>
      <w:numFmt w:val="lowerLetter"/>
      <w:lvlText w:val="%8."/>
      <w:lvlJc w:val="left"/>
      <w:pPr>
        <w:ind w:left="5760" w:hanging="360"/>
      </w:pPr>
    </w:lvl>
    <w:lvl w:ilvl="8" w:tplc="97A882D6" w:tentative="1">
      <w:start w:val="1"/>
      <w:numFmt w:val="lowerRoman"/>
      <w:lvlText w:val="%9."/>
      <w:lvlJc w:val="right"/>
      <w:pPr>
        <w:ind w:left="6480" w:hanging="180"/>
      </w:pPr>
    </w:lvl>
  </w:abstractNum>
  <w:abstractNum w:abstractNumId="28">
    <w:nsid w:val="7FB2134D"/>
    <w:multiLevelType w:val="hybridMultilevel"/>
    <w:tmpl w:val="716E0BA6"/>
    <w:lvl w:ilvl="0" w:tplc="B1C44B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7"/>
  </w:num>
  <w:num w:numId="2">
    <w:abstractNumId w:val="18"/>
  </w:num>
  <w:num w:numId="3">
    <w:abstractNumId w:val="3"/>
  </w:num>
  <w:num w:numId="4">
    <w:abstractNumId w:val="21"/>
  </w:num>
  <w:num w:numId="5">
    <w:abstractNumId w:val="9"/>
  </w:num>
  <w:num w:numId="6">
    <w:abstractNumId w:val="7"/>
  </w:num>
  <w:num w:numId="7">
    <w:abstractNumId w:val="6"/>
  </w:num>
  <w:num w:numId="8">
    <w:abstractNumId w:val="1"/>
  </w:num>
  <w:num w:numId="9">
    <w:abstractNumId w:val="19"/>
  </w:num>
  <w:num w:numId="10">
    <w:abstractNumId w:val="8"/>
  </w:num>
  <w:num w:numId="11">
    <w:abstractNumId w:val="11"/>
  </w:num>
  <w:num w:numId="12">
    <w:abstractNumId w:val="21"/>
    <w:lvlOverride w:ilvl="0">
      <w:lvl w:ilvl="0">
        <w:start w:val="1"/>
        <w:numFmt w:val="decimal"/>
        <w:pStyle w:val="R1szint"/>
        <w:lvlText w:val="%1. §"/>
        <w:lvlJc w:val="left"/>
        <w:pPr>
          <w:ind w:left="567" w:hanging="567"/>
        </w:pPr>
        <w:rPr>
          <w:rFonts w:ascii="Calibri" w:hAnsi="Calibri" w:hint="default"/>
          <w:b/>
        </w:rPr>
      </w:lvl>
    </w:lvlOverride>
    <w:lvlOverride w:ilvl="1">
      <w:lvl w:ilvl="1">
        <w:start w:val="1"/>
        <w:numFmt w:val="decimal"/>
        <w:pStyle w:val="Rendelet2szint"/>
        <w:lvlText w:val="(%2)"/>
        <w:lvlJc w:val="left"/>
        <w:pPr>
          <w:ind w:left="1134" w:hanging="567"/>
        </w:pPr>
        <w:rPr>
          <w:rFonts w:ascii="Calibri" w:hAnsi="Calibri" w:hint="default"/>
        </w:rPr>
      </w:lvl>
    </w:lvlOverride>
    <w:lvlOverride w:ilvl="2">
      <w:lvl w:ilvl="2">
        <w:start w:val="1"/>
        <w:numFmt w:val="lowerLetter"/>
        <w:pStyle w:val="R3szint"/>
        <w:lvlText w:val="%3)"/>
        <w:lvlJc w:val="left"/>
        <w:pPr>
          <w:ind w:left="1701" w:hanging="567"/>
        </w:pPr>
        <w:rPr>
          <w:rFonts w:hint="default"/>
        </w:rPr>
      </w:lvl>
    </w:lvlOverride>
    <w:lvlOverride w:ilvl="3">
      <w:lvl w:ilvl="3">
        <w:start w:val="1"/>
        <w:numFmt w:val="lowerLetter"/>
        <w:pStyle w:val="R4szint"/>
        <w:lvlText w:val=" %3%4)"/>
        <w:lvlJc w:val="left"/>
        <w:pPr>
          <w:ind w:left="2268" w:hanging="567"/>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abstractNumId w:val="0"/>
  </w:num>
  <w:num w:numId="14">
    <w:abstractNumId w:val="20"/>
  </w:num>
  <w:num w:numId="15">
    <w:abstractNumId w:val="2"/>
  </w:num>
  <w:num w:numId="16">
    <w:abstractNumId w:val="4"/>
  </w:num>
  <w:num w:numId="17">
    <w:abstractNumId w:val="26"/>
  </w:num>
  <w:num w:numId="18">
    <w:abstractNumId w:val="10"/>
    <w:lvlOverride w:ilvl="0">
      <w:startOverride w:val="5"/>
    </w:lvlOverride>
  </w:num>
  <w:num w:numId="19">
    <w:abstractNumId w:val="10"/>
    <w:lvlOverride w:ilvl="0">
      <w:startOverride w:val="6"/>
    </w:lvlOverride>
  </w:num>
  <w:num w:numId="20">
    <w:abstractNumId w:val="10"/>
    <w:lvlOverride w:ilvl="0">
      <w:startOverride w:val="7"/>
    </w:lvlOverride>
  </w:num>
  <w:num w:numId="21">
    <w:abstractNumId w:val="10"/>
    <w:lvlOverride w:ilvl="0">
      <w:startOverride w:val="8"/>
    </w:lvlOverride>
  </w:num>
  <w:num w:numId="22">
    <w:abstractNumId w:val="10"/>
    <w:lvlOverride w:ilvl="0">
      <w:startOverride w:val="9"/>
    </w:lvlOverride>
  </w:num>
  <w:num w:numId="23">
    <w:abstractNumId w:val="10"/>
    <w:lvlOverride w:ilvl="0">
      <w:startOverride w:val="10"/>
    </w:lvlOverride>
  </w:num>
  <w:num w:numId="24">
    <w:abstractNumId w:val="5"/>
  </w:num>
  <w:num w:numId="25">
    <w:abstractNumId w:val="24"/>
    <w:lvlOverride w:ilvl="0">
      <w:startOverride w:val="11"/>
    </w:lvlOverride>
  </w:num>
  <w:num w:numId="26">
    <w:abstractNumId w:val="24"/>
    <w:lvlOverride w:ilvl="0">
      <w:startOverride w:val="12"/>
    </w:lvlOverride>
  </w:num>
  <w:num w:numId="27">
    <w:abstractNumId w:val="24"/>
    <w:lvlOverride w:ilvl="0">
      <w:startOverride w:val="13"/>
    </w:lvlOverride>
  </w:num>
  <w:num w:numId="28">
    <w:abstractNumId w:val="24"/>
    <w:lvlOverride w:ilvl="0">
      <w:startOverride w:val="14"/>
    </w:lvlOverride>
  </w:num>
  <w:num w:numId="29">
    <w:abstractNumId w:val="24"/>
    <w:lvlOverride w:ilvl="0">
      <w:startOverride w:val="15"/>
    </w:lvlOverride>
  </w:num>
  <w:num w:numId="30">
    <w:abstractNumId w:val="24"/>
    <w:lvlOverride w:ilvl="0">
      <w:startOverride w:val="16"/>
    </w:lvlOverride>
  </w:num>
  <w:num w:numId="31">
    <w:abstractNumId w:val="24"/>
    <w:lvlOverride w:ilvl="0">
      <w:startOverride w:val="17"/>
    </w:lvlOverride>
  </w:num>
  <w:num w:numId="32">
    <w:abstractNumId w:val="21"/>
  </w:num>
  <w:num w:numId="33">
    <w:abstractNumId w:val="13"/>
  </w:num>
  <w:num w:numId="34">
    <w:abstractNumId w:val="17"/>
  </w:num>
  <w:num w:numId="35">
    <w:abstractNumId w:val="25"/>
  </w:num>
  <w:num w:numId="36">
    <w:abstractNumId w:val="22"/>
  </w:num>
  <w:num w:numId="37">
    <w:abstractNumId w:val="14"/>
  </w:num>
  <w:num w:numId="38">
    <w:abstractNumId w:val="12"/>
  </w:num>
  <w:num w:numId="39">
    <w:abstractNumId w:val="23"/>
  </w:num>
  <w:num w:numId="40">
    <w:abstractNumId w:val="21"/>
  </w:num>
  <w:num w:numId="41">
    <w:abstractNumId w:val="21"/>
  </w:num>
  <w:num w:numId="42">
    <w:abstractNumId w:val="15"/>
  </w:num>
  <w:num w:numId="43">
    <w:abstractNumId w:val="28"/>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4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62"/>
    <w:rsid w:val="00001D7A"/>
    <w:rsid w:val="00012745"/>
    <w:rsid w:val="000143F4"/>
    <w:rsid w:val="0001490F"/>
    <w:rsid w:val="00020BD3"/>
    <w:rsid w:val="00031938"/>
    <w:rsid w:val="00045303"/>
    <w:rsid w:val="00046364"/>
    <w:rsid w:val="0005074E"/>
    <w:rsid w:val="00054DB1"/>
    <w:rsid w:val="00063311"/>
    <w:rsid w:val="000674B9"/>
    <w:rsid w:val="0007341B"/>
    <w:rsid w:val="000802BD"/>
    <w:rsid w:val="00084C7C"/>
    <w:rsid w:val="0009416A"/>
    <w:rsid w:val="0009494E"/>
    <w:rsid w:val="00094E04"/>
    <w:rsid w:val="000967F4"/>
    <w:rsid w:val="000977D0"/>
    <w:rsid w:val="000A186B"/>
    <w:rsid w:val="000A375A"/>
    <w:rsid w:val="000A5343"/>
    <w:rsid w:val="000A6624"/>
    <w:rsid w:val="000B1D5E"/>
    <w:rsid w:val="000B48CD"/>
    <w:rsid w:val="000B7FB0"/>
    <w:rsid w:val="000C1116"/>
    <w:rsid w:val="000C7821"/>
    <w:rsid w:val="000D007B"/>
    <w:rsid w:val="000D3B3E"/>
    <w:rsid w:val="000E52A2"/>
    <w:rsid w:val="000F6CE8"/>
    <w:rsid w:val="000F740E"/>
    <w:rsid w:val="0010044F"/>
    <w:rsid w:val="00103114"/>
    <w:rsid w:val="00104BAF"/>
    <w:rsid w:val="001051D7"/>
    <w:rsid w:val="00107AB5"/>
    <w:rsid w:val="00116C15"/>
    <w:rsid w:val="001242C5"/>
    <w:rsid w:val="00124D9C"/>
    <w:rsid w:val="00125700"/>
    <w:rsid w:val="00134383"/>
    <w:rsid w:val="00135C59"/>
    <w:rsid w:val="001421B8"/>
    <w:rsid w:val="00143493"/>
    <w:rsid w:val="00143B07"/>
    <w:rsid w:val="00145111"/>
    <w:rsid w:val="00145693"/>
    <w:rsid w:val="001479FF"/>
    <w:rsid w:val="001504A7"/>
    <w:rsid w:val="00150DC8"/>
    <w:rsid w:val="00153686"/>
    <w:rsid w:val="001568E9"/>
    <w:rsid w:val="00156FD7"/>
    <w:rsid w:val="00172AE3"/>
    <w:rsid w:val="001737BE"/>
    <w:rsid w:val="00176559"/>
    <w:rsid w:val="0018039A"/>
    <w:rsid w:val="00182B52"/>
    <w:rsid w:val="0018718F"/>
    <w:rsid w:val="00187595"/>
    <w:rsid w:val="00187B35"/>
    <w:rsid w:val="00197D9B"/>
    <w:rsid w:val="001A04AB"/>
    <w:rsid w:val="001A2AC9"/>
    <w:rsid w:val="001A670E"/>
    <w:rsid w:val="001B3C5C"/>
    <w:rsid w:val="001B4446"/>
    <w:rsid w:val="001C1C75"/>
    <w:rsid w:val="001C21C9"/>
    <w:rsid w:val="001C615B"/>
    <w:rsid w:val="001C7287"/>
    <w:rsid w:val="001C73EC"/>
    <w:rsid w:val="001D4205"/>
    <w:rsid w:val="001D6B3C"/>
    <w:rsid w:val="001E27E1"/>
    <w:rsid w:val="001E2951"/>
    <w:rsid w:val="001E29AE"/>
    <w:rsid w:val="001F2B6D"/>
    <w:rsid w:val="001F4D17"/>
    <w:rsid w:val="00214362"/>
    <w:rsid w:val="00216084"/>
    <w:rsid w:val="002171DD"/>
    <w:rsid w:val="00225CF5"/>
    <w:rsid w:val="00230826"/>
    <w:rsid w:val="0023383D"/>
    <w:rsid w:val="00233FB2"/>
    <w:rsid w:val="002364FE"/>
    <w:rsid w:val="00250566"/>
    <w:rsid w:val="00255653"/>
    <w:rsid w:val="00256358"/>
    <w:rsid w:val="002574CC"/>
    <w:rsid w:val="00261A4A"/>
    <w:rsid w:val="00274B97"/>
    <w:rsid w:val="00275661"/>
    <w:rsid w:val="00276E03"/>
    <w:rsid w:val="0028311F"/>
    <w:rsid w:val="00285142"/>
    <w:rsid w:val="00286883"/>
    <w:rsid w:val="002968A5"/>
    <w:rsid w:val="002A580B"/>
    <w:rsid w:val="002B06EF"/>
    <w:rsid w:val="002B4A27"/>
    <w:rsid w:val="002B7250"/>
    <w:rsid w:val="002C12B8"/>
    <w:rsid w:val="002C6CE6"/>
    <w:rsid w:val="002C7AE3"/>
    <w:rsid w:val="002D2720"/>
    <w:rsid w:val="002D59A4"/>
    <w:rsid w:val="002D654B"/>
    <w:rsid w:val="002E297A"/>
    <w:rsid w:val="002E356D"/>
    <w:rsid w:val="002E49FB"/>
    <w:rsid w:val="002E5D29"/>
    <w:rsid w:val="002F5E61"/>
    <w:rsid w:val="00300C3F"/>
    <w:rsid w:val="00302C17"/>
    <w:rsid w:val="003042A8"/>
    <w:rsid w:val="00305BAE"/>
    <w:rsid w:val="00306B50"/>
    <w:rsid w:val="00322C9B"/>
    <w:rsid w:val="003234B8"/>
    <w:rsid w:val="00333CED"/>
    <w:rsid w:val="00336754"/>
    <w:rsid w:val="00337067"/>
    <w:rsid w:val="0034570A"/>
    <w:rsid w:val="00345A2A"/>
    <w:rsid w:val="00346509"/>
    <w:rsid w:val="00353EF1"/>
    <w:rsid w:val="0036243C"/>
    <w:rsid w:val="003645E3"/>
    <w:rsid w:val="00364F81"/>
    <w:rsid w:val="00383B24"/>
    <w:rsid w:val="00387164"/>
    <w:rsid w:val="00392468"/>
    <w:rsid w:val="00394B89"/>
    <w:rsid w:val="00394DE4"/>
    <w:rsid w:val="0039778F"/>
    <w:rsid w:val="003A0E26"/>
    <w:rsid w:val="003A4D9B"/>
    <w:rsid w:val="003B3485"/>
    <w:rsid w:val="003B38F3"/>
    <w:rsid w:val="003D4D2B"/>
    <w:rsid w:val="003E08F7"/>
    <w:rsid w:val="003E1954"/>
    <w:rsid w:val="003F095E"/>
    <w:rsid w:val="003F3B99"/>
    <w:rsid w:val="003F5AFC"/>
    <w:rsid w:val="0040110E"/>
    <w:rsid w:val="00402825"/>
    <w:rsid w:val="00405775"/>
    <w:rsid w:val="00406D65"/>
    <w:rsid w:val="00411568"/>
    <w:rsid w:val="00423FBA"/>
    <w:rsid w:val="00424077"/>
    <w:rsid w:val="00426F46"/>
    <w:rsid w:val="00433F09"/>
    <w:rsid w:val="00433F84"/>
    <w:rsid w:val="00444DF0"/>
    <w:rsid w:val="0044686C"/>
    <w:rsid w:val="00446D48"/>
    <w:rsid w:val="004511E4"/>
    <w:rsid w:val="004576DC"/>
    <w:rsid w:val="0046483B"/>
    <w:rsid w:val="00470906"/>
    <w:rsid w:val="00473BEA"/>
    <w:rsid w:val="00474903"/>
    <w:rsid w:val="00482754"/>
    <w:rsid w:val="004872A9"/>
    <w:rsid w:val="00490613"/>
    <w:rsid w:val="004A5185"/>
    <w:rsid w:val="004A51AF"/>
    <w:rsid w:val="004A6063"/>
    <w:rsid w:val="004B3F24"/>
    <w:rsid w:val="004B63EE"/>
    <w:rsid w:val="004C142D"/>
    <w:rsid w:val="004C785B"/>
    <w:rsid w:val="004D00F4"/>
    <w:rsid w:val="004D1A8C"/>
    <w:rsid w:val="004E17B7"/>
    <w:rsid w:val="004E183B"/>
    <w:rsid w:val="004E2C7B"/>
    <w:rsid w:val="004E4894"/>
    <w:rsid w:val="004E7520"/>
    <w:rsid w:val="004F526B"/>
    <w:rsid w:val="00511535"/>
    <w:rsid w:val="00520750"/>
    <w:rsid w:val="0052349E"/>
    <w:rsid w:val="00530574"/>
    <w:rsid w:val="00533AB6"/>
    <w:rsid w:val="00543E8F"/>
    <w:rsid w:val="00544E36"/>
    <w:rsid w:val="0054646E"/>
    <w:rsid w:val="005501AC"/>
    <w:rsid w:val="00554AEF"/>
    <w:rsid w:val="00554FE8"/>
    <w:rsid w:val="00557F15"/>
    <w:rsid w:val="00571183"/>
    <w:rsid w:val="00575982"/>
    <w:rsid w:val="00585360"/>
    <w:rsid w:val="0058721A"/>
    <w:rsid w:val="00594F3D"/>
    <w:rsid w:val="0059640A"/>
    <w:rsid w:val="005A4262"/>
    <w:rsid w:val="005A4631"/>
    <w:rsid w:val="005A4AE6"/>
    <w:rsid w:val="005B2CB7"/>
    <w:rsid w:val="005D0841"/>
    <w:rsid w:val="005D0C71"/>
    <w:rsid w:val="005D2A2E"/>
    <w:rsid w:val="005D784B"/>
    <w:rsid w:val="005D7E82"/>
    <w:rsid w:val="005E0ABE"/>
    <w:rsid w:val="005E1339"/>
    <w:rsid w:val="005E2BED"/>
    <w:rsid w:val="005F3D5B"/>
    <w:rsid w:val="005F5FA5"/>
    <w:rsid w:val="00601CFA"/>
    <w:rsid w:val="0061055F"/>
    <w:rsid w:val="00617FB0"/>
    <w:rsid w:val="006302AA"/>
    <w:rsid w:val="0063297B"/>
    <w:rsid w:val="00633EBE"/>
    <w:rsid w:val="00634AB8"/>
    <w:rsid w:val="00636508"/>
    <w:rsid w:val="00640369"/>
    <w:rsid w:val="00643724"/>
    <w:rsid w:val="00644E66"/>
    <w:rsid w:val="00645166"/>
    <w:rsid w:val="006477D1"/>
    <w:rsid w:val="00653043"/>
    <w:rsid w:val="006550FA"/>
    <w:rsid w:val="0065569C"/>
    <w:rsid w:val="00655FDC"/>
    <w:rsid w:val="00660740"/>
    <w:rsid w:val="0066147B"/>
    <w:rsid w:val="006617CB"/>
    <w:rsid w:val="006736A6"/>
    <w:rsid w:val="00675638"/>
    <w:rsid w:val="00681B99"/>
    <w:rsid w:val="00682120"/>
    <w:rsid w:val="00683C09"/>
    <w:rsid w:val="00683D08"/>
    <w:rsid w:val="006A2FF3"/>
    <w:rsid w:val="006B39F6"/>
    <w:rsid w:val="006B413E"/>
    <w:rsid w:val="006D1DA4"/>
    <w:rsid w:val="006D2734"/>
    <w:rsid w:val="006D2A76"/>
    <w:rsid w:val="006D4FA8"/>
    <w:rsid w:val="006D6377"/>
    <w:rsid w:val="006D77AD"/>
    <w:rsid w:val="006D7C7A"/>
    <w:rsid w:val="006E62F0"/>
    <w:rsid w:val="006F469E"/>
    <w:rsid w:val="006F7AD9"/>
    <w:rsid w:val="00702CE5"/>
    <w:rsid w:val="007035EE"/>
    <w:rsid w:val="007042DF"/>
    <w:rsid w:val="00717606"/>
    <w:rsid w:val="00727927"/>
    <w:rsid w:val="00730573"/>
    <w:rsid w:val="00740FFA"/>
    <w:rsid w:val="00746132"/>
    <w:rsid w:val="00751D1C"/>
    <w:rsid w:val="0075468B"/>
    <w:rsid w:val="00754ED8"/>
    <w:rsid w:val="00757422"/>
    <w:rsid w:val="007627E2"/>
    <w:rsid w:val="0076480D"/>
    <w:rsid w:val="00767234"/>
    <w:rsid w:val="007848F1"/>
    <w:rsid w:val="007955D4"/>
    <w:rsid w:val="007A044C"/>
    <w:rsid w:val="007A2BB5"/>
    <w:rsid w:val="007A4BDA"/>
    <w:rsid w:val="007A53ED"/>
    <w:rsid w:val="007A5921"/>
    <w:rsid w:val="007B253D"/>
    <w:rsid w:val="007C3989"/>
    <w:rsid w:val="007D5BFB"/>
    <w:rsid w:val="007D6901"/>
    <w:rsid w:val="007D7D11"/>
    <w:rsid w:val="007F12A5"/>
    <w:rsid w:val="007F2936"/>
    <w:rsid w:val="007F3B18"/>
    <w:rsid w:val="00800B6D"/>
    <w:rsid w:val="008116A9"/>
    <w:rsid w:val="00821A8D"/>
    <w:rsid w:val="00822A9A"/>
    <w:rsid w:val="00825CF1"/>
    <w:rsid w:val="00827279"/>
    <w:rsid w:val="00836CE1"/>
    <w:rsid w:val="00846B0F"/>
    <w:rsid w:val="00864FBA"/>
    <w:rsid w:val="00866770"/>
    <w:rsid w:val="00867B5F"/>
    <w:rsid w:val="008707E9"/>
    <w:rsid w:val="00883C23"/>
    <w:rsid w:val="00884C2E"/>
    <w:rsid w:val="00886C33"/>
    <w:rsid w:val="00890CE4"/>
    <w:rsid w:val="0089278E"/>
    <w:rsid w:val="008A0B89"/>
    <w:rsid w:val="008A7B8C"/>
    <w:rsid w:val="008B5231"/>
    <w:rsid w:val="008B5D7E"/>
    <w:rsid w:val="008B7CE8"/>
    <w:rsid w:val="008B7E7A"/>
    <w:rsid w:val="008C1B55"/>
    <w:rsid w:val="008C63A5"/>
    <w:rsid w:val="008D3248"/>
    <w:rsid w:val="008E05F1"/>
    <w:rsid w:val="008E19E0"/>
    <w:rsid w:val="008F240B"/>
    <w:rsid w:val="008F2F73"/>
    <w:rsid w:val="008F2FC2"/>
    <w:rsid w:val="008F413B"/>
    <w:rsid w:val="008F5C2D"/>
    <w:rsid w:val="008F723F"/>
    <w:rsid w:val="00903E63"/>
    <w:rsid w:val="00910FC8"/>
    <w:rsid w:val="00917E24"/>
    <w:rsid w:val="00921F3B"/>
    <w:rsid w:val="00922FF8"/>
    <w:rsid w:val="00923886"/>
    <w:rsid w:val="00925160"/>
    <w:rsid w:val="00925C89"/>
    <w:rsid w:val="009367C4"/>
    <w:rsid w:val="009423D7"/>
    <w:rsid w:val="00950918"/>
    <w:rsid w:val="0095287A"/>
    <w:rsid w:val="00957A52"/>
    <w:rsid w:val="00957C05"/>
    <w:rsid w:val="00962C9C"/>
    <w:rsid w:val="00962F0D"/>
    <w:rsid w:val="009632A0"/>
    <w:rsid w:val="00970AD3"/>
    <w:rsid w:val="009736CB"/>
    <w:rsid w:val="00975B12"/>
    <w:rsid w:val="00982088"/>
    <w:rsid w:val="009831F3"/>
    <w:rsid w:val="009872A3"/>
    <w:rsid w:val="00987898"/>
    <w:rsid w:val="009929D2"/>
    <w:rsid w:val="009954B9"/>
    <w:rsid w:val="009B0BAE"/>
    <w:rsid w:val="009B5BC0"/>
    <w:rsid w:val="009B6348"/>
    <w:rsid w:val="009C0461"/>
    <w:rsid w:val="009C0F3A"/>
    <w:rsid w:val="009C15AB"/>
    <w:rsid w:val="009C6E00"/>
    <w:rsid w:val="009E7A63"/>
    <w:rsid w:val="009F00B3"/>
    <w:rsid w:val="009F1C6C"/>
    <w:rsid w:val="009F3AAC"/>
    <w:rsid w:val="009F6165"/>
    <w:rsid w:val="00A0667F"/>
    <w:rsid w:val="00A11105"/>
    <w:rsid w:val="00A20060"/>
    <w:rsid w:val="00A2540A"/>
    <w:rsid w:val="00A27DE5"/>
    <w:rsid w:val="00A30418"/>
    <w:rsid w:val="00A3158C"/>
    <w:rsid w:val="00A35ADC"/>
    <w:rsid w:val="00A35D6B"/>
    <w:rsid w:val="00A35DDF"/>
    <w:rsid w:val="00A3640C"/>
    <w:rsid w:val="00A42D48"/>
    <w:rsid w:val="00A64A29"/>
    <w:rsid w:val="00A65713"/>
    <w:rsid w:val="00A66630"/>
    <w:rsid w:val="00A67F39"/>
    <w:rsid w:val="00A70A7A"/>
    <w:rsid w:val="00A74F2C"/>
    <w:rsid w:val="00A861F6"/>
    <w:rsid w:val="00A93182"/>
    <w:rsid w:val="00A95EA7"/>
    <w:rsid w:val="00AC161A"/>
    <w:rsid w:val="00AD3A05"/>
    <w:rsid w:val="00AD719D"/>
    <w:rsid w:val="00AE1DDA"/>
    <w:rsid w:val="00AE2812"/>
    <w:rsid w:val="00AF1E7C"/>
    <w:rsid w:val="00AF6027"/>
    <w:rsid w:val="00AF76B4"/>
    <w:rsid w:val="00B0582D"/>
    <w:rsid w:val="00B075C7"/>
    <w:rsid w:val="00B112A8"/>
    <w:rsid w:val="00B12EEB"/>
    <w:rsid w:val="00B15C5B"/>
    <w:rsid w:val="00B162AE"/>
    <w:rsid w:val="00B24236"/>
    <w:rsid w:val="00B25A07"/>
    <w:rsid w:val="00B27723"/>
    <w:rsid w:val="00B33EDF"/>
    <w:rsid w:val="00B340D1"/>
    <w:rsid w:val="00B34EC5"/>
    <w:rsid w:val="00B35106"/>
    <w:rsid w:val="00B4547A"/>
    <w:rsid w:val="00B521DD"/>
    <w:rsid w:val="00B55C0D"/>
    <w:rsid w:val="00B572C0"/>
    <w:rsid w:val="00B603B0"/>
    <w:rsid w:val="00B62304"/>
    <w:rsid w:val="00B62A99"/>
    <w:rsid w:val="00B6535E"/>
    <w:rsid w:val="00B662F4"/>
    <w:rsid w:val="00B70361"/>
    <w:rsid w:val="00B736D7"/>
    <w:rsid w:val="00B74DEA"/>
    <w:rsid w:val="00B8030E"/>
    <w:rsid w:val="00B9158F"/>
    <w:rsid w:val="00B96122"/>
    <w:rsid w:val="00BA5693"/>
    <w:rsid w:val="00BA7824"/>
    <w:rsid w:val="00BB0219"/>
    <w:rsid w:val="00BB1759"/>
    <w:rsid w:val="00BB33B1"/>
    <w:rsid w:val="00BB540F"/>
    <w:rsid w:val="00BB5C92"/>
    <w:rsid w:val="00BC0F01"/>
    <w:rsid w:val="00BC0F51"/>
    <w:rsid w:val="00BC2A04"/>
    <w:rsid w:val="00BC3577"/>
    <w:rsid w:val="00BC4CE6"/>
    <w:rsid w:val="00BD5EEC"/>
    <w:rsid w:val="00BE740C"/>
    <w:rsid w:val="00BF0D48"/>
    <w:rsid w:val="00C013F5"/>
    <w:rsid w:val="00C0467F"/>
    <w:rsid w:val="00C05B20"/>
    <w:rsid w:val="00C134AA"/>
    <w:rsid w:val="00C1645E"/>
    <w:rsid w:val="00C23BC0"/>
    <w:rsid w:val="00C25F46"/>
    <w:rsid w:val="00C346AF"/>
    <w:rsid w:val="00C359B0"/>
    <w:rsid w:val="00C35D99"/>
    <w:rsid w:val="00C40A15"/>
    <w:rsid w:val="00C41A70"/>
    <w:rsid w:val="00C43A6F"/>
    <w:rsid w:val="00C4461A"/>
    <w:rsid w:val="00C45BFA"/>
    <w:rsid w:val="00C529EA"/>
    <w:rsid w:val="00C62C11"/>
    <w:rsid w:val="00C67CCD"/>
    <w:rsid w:val="00C67E9C"/>
    <w:rsid w:val="00C67F36"/>
    <w:rsid w:val="00C7369F"/>
    <w:rsid w:val="00C81F3A"/>
    <w:rsid w:val="00C8532C"/>
    <w:rsid w:val="00C9242D"/>
    <w:rsid w:val="00CA1C43"/>
    <w:rsid w:val="00CA1F4E"/>
    <w:rsid w:val="00CA40F1"/>
    <w:rsid w:val="00CB06F7"/>
    <w:rsid w:val="00CB48ED"/>
    <w:rsid w:val="00CC59BD"/>
    <w:rsid w:val="00CD2E18"/>
    <w:rsid w:val="00CD57E5"/>
    <w:rsid w:val="00CE2AD3"/>
    <w:rsid w:val="00CE2F4F"/>
    <w:rsid w:val="00CE377F"/>
    <w:rsid w:val="00CE4717"/>
    <w:rsid w:val="00CE52DA"/>
    <w:rsid w:val="00CE6D3A"/>
    <w:rsid w:val="00CF0D0C"/>
    <w:rsid w:val="00D21E7C"/>
    <w:rsid w:val="00D314B7"/>
    <w:rsid w:val="00D318BE"/>
    <w:rsid w:val="00D33588"/>
    <w:rsid w:val="00D33685"/>
    <w:rsid w:val="00D361DC"/>
    <w:rsid w:val="00D363EC"/>
    <w:rsid w:val="00D37346"/>
    <w:rsid w:val="00D44A54"/>
    <w:rsid w:val="00D451EF"/>
    <w:rsid w:val="00D452AA"/>
    <w:rsid w:val="00D46517"/>
    <w:rsid w:val="00D47500"/>
    <w:rsid w:val="00D47601"/>
    <w:rsid w:val="00D565A6"/>
    <w:rsid w:val="00D605E1"/>
    <w:rsid w:val="00D65376"/>
    <w:rsid w:val="00D70038"/>
    <w:rsid w:val="00D73AE4"/>
    <w:rsid w:val="00D9429C"/>
    <w:rsid w:val="00D95467"/>
    <w:rsid w:val="00D970A1"/>
    <w:rsid w:val="00DA5020"/>
    <w:rsid w:val="00DB0594"/>
    <w:rsid w:val="00DB4A26"/>
    <w:rsid w:val="00DB5EBF"/>
    <w:rsid w:val="00DC1EF8"/>
    <w:rsid w:val="00DD3D2D"/>
    <w:rsid w:val="00DD4C00"/>
    <w:rsid w:val="00DD65CD"/>
    <w:rsid w:val="00DE2DD0"/>
    <w:rsid w:val="00DE3667"/>
    <w:rsid w:val="00DF03C9"/>
    <w:rsid w:val="00DF3AB9"/>
    <w:rsid w:val="00DF719E"/>
    <w:rsid w:val="00E00E3D"/>
    <w:rsid w:val="00E120BE"/>
    <w:rsid w:val="00E214E0"/>
    <w:rsid w:val="00E226D0"/>
    <w:rsid w:val="00E2473F"/>
    <w:rsid w:val="00E24A9D"/>
    <w:rsid w:val="00E35015"/>
    <w:rsid w:val="00E37BFD"/>
    <w:rsid w:val="00E45B86"/>
    <w:rsid w:val="00E50412"/>
    <w:rsid w:val="00E55B43"/>
    <w:rsid w:val="00E55F05"/>
    <w:rsid w:val="00E56160"/>
    <w:rsid w:val="00E63ACC"/>
    <w:rsid w:val="00E64634"/>
    <w:rsid w:val="00E653DA"/>
    <w:rsid w:val="00E65573"/>
    <w:rsid w:val="00E70130"/>
    <w:rsid w:val="00E71AFE"/>
    <w:rsid w:val="00E917A6"/>
    <w:rsid w:val="00EA0375"/>
    <w:rsid w:val="00EA6E93"/>
    <w:rsid w:val="00EA774E"/>
    <w:rsid w:val="00EB182D"/>
    <w:rsid w:val="00EC07EA"/>
    <w:rsid w:val="00EC5C73"/>
    <w:rsid w:val="00EC6862"/>
    <w:rsid w:val="00ED6852"/>
    <w:rsid w:val="00ED6F73"/>
    <w:rsid w:val="00ED7E09"/>
    <w:rsid w:val="00EE16FF"/>
    <w:rsid w:val="00EE2DFB"/>
    <w:rsid w:val="00EE3D43"/>
    <w:rsid w:val="00EE73FF"/>
    <w:rsid w:val="00EF1E5C"/>
    <w:rsid w:val="00EF55BE"/>
    <w:rsid w:val="00F0039E"/>
    <w:rsid w:val="00F01487"/>
    <w:rsid w:val="00F071A7"/>
    <w:rsid w:val="00F12D6C"/>
    <w:rsid w:val="00F17B3E"/>
    <w:rsid w:val="00F20361"/>
    <w:rsid w:val="00F267C8"/>
    <w:rsid w:val="00F3106B"/>
    <w:rsid w:val="00F31216"/>
    <w:rsid w:val="00F36B70"/>
    <w:rsid w:val="00F36C71"/>
    <w:rsid w:val="00F37A22"/>
    <w:rsid w:val="00F46D59"/>
    <w:rsid w:val="00F52349"/>
    <w:rsid w:val="00F56771"/>
    <w:rsid w:val="00F56C4C"/>
    <w:rsid w:val="00F63DD6"/>
    <w:rsid w:val="00F64957"/>
    <w:rsid w:val="00F7417E"/>
    <w:rsid w:val="00F7428A"/>
    <w:rsid w:val="00F75320"/>
    <w:rsid w:val="00F76732"/>
    <w:rsid w:val="00F85822"/>
    <w:rsid w:val="00F86D33"/>
    <w:rsid w:val="00F87CBC"/>
    <w:rsid w:val="00F9582C"/>
    <w:rsid w:val="00FA2DE9"/>
    <w:rsid w:val="00FB0C9E"/>
    <w:rsid w:val="00FB2CC7"/>
    <w:rsid w:val="00FB3515"/>
    <w:rsid w:val="00FB3959"/>
    <w:rsid w:val="00FB5FF8"/>
    <w:rsid w:val="00FB64FA"/>
    <w:rsid w:val="00FC601B"/>
    <w:rsid w:val="00FC7AF2"/>
    <w:rsid w:val="00FD1F8B"/>
    <w:rsid w:val="00FD3653"/>
    <w:rsid w:val="00FD4921"/>
    <w:rsid w:val="00FD5021"/>
    <w:rsid w:val="00FD5BC7"/>
    <w:rsid w:val="00FE0FD1"/>
    <w:rsid w:val="00FE4C7C"/>
    <w:rsid w:val="00FF1CEF"/>
    <w:rsid w:val="00FF3953"/>
    <w:rsid w:val="00FF462B"/>
    <w:rsid w:val="00FF643A"/>
    <w:rsid w:val="00FF747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3686"/>
  </w:style>
  <w:style w:type="paragraph" w:styleId="Cmsor1">
    <w:name w:val="heading 1"/>
    <w:basedOn w:val="Norml"/>
    <w:next w:val="Norml"/>
    <w:link w:val="Cmsor1Char"/>
    <w:uiPriority w:val="9"/>
    <w:qFormat/>
    <w:rsid w:val="005A4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5964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Listaszerbekezds"/>
    <w:next w:val="Norml"/>
    <w:link w:val="Cmsor3Char"/>
    <w:unhideWhenUsed/>
    <w:qFormat/>
    <w:rsid w:val="005A4262"/>
    <w:pPr>
      <w:numPr>
        <w:numId w:val="6"/>
      </w:numPr>
      <w:spacing w:after="160" w:line="259" w:lineRule="auto"/>
      <w:contextualSpacing w:val="0"/>
      <w:jc w:val="center"/>
      <w:outlineLvl w:val="2"/>
    </w:pPr>
    <w:rPr>
      <w:b/>
    </w:rPr>
  </w:style>
  <w:style w:type="paragraph" w:styleId="Cmsor4">
    <w:name w:val="heading 4"/>
    <w:basedOn w:val="Norml"/>
    <w:next w:val="Norml"/>
    <w:link w:val="Cmsor4Char"/>
    <w:uiPriority w:val="9"/>
    <w:unhideWhenUsed/>
    <w:qFormat/>
    <w:rsid w:val="005A4262"/>
    <w:pPr>
      <w:keepNext/>
      <w:spacing w:before="240" w:after="60" w:line="240" w:lineRule="auto"/>
      <w:ind w:firstLine="709"/>
      <w:jc w:val="both"/>
      <w:outlineLvl w:val="3"/>
    </w:pPr>
    <w:rPr>
      <w:rFonts w:ascii="Calibri" w:eastAsia="Times New Roman" w:hAnsi="Calibri" w:cs="Times New Roman"/>
      <w:b/>
      <w:bCs/>
      <w:sz w:val="28"/>
      <w:szCs w:val="28"/>
    </w:rPr>
  </w:style>
  <w:style w:type="paragraph" w:styleId="Cmsor5">
    <w:name w:val="heading 5"/>
    <w:basedOn w:val="Norml"/>
    <w:next w:val="Norml"/>
    <w:link w:val="Cmsor5Char"/>
    <w:uiPriority w:val="9"/>
    <w:unhideWhenUsed/>
    <w:qFormat/>
    <w:rsid w:val="00CB06F7"/>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unhideWhenUsed/>
    <w:qFormat/>
    <w:rsid w:val="00CB06F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A4262"/>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rsid w:val="005A4262"/>
    <w:rPr>
      <w:b/>
    </w:rPr>
  </w:style>
  <w:style w:type="character" w:customStyle="1" w:styleId="Cmsor4Char">
    <w:name w:val="Címsor 4 Char"/>
    <w:basedOn w:val="Bekezdsalapbettpusa"/>
    <w:link w:val="Cmsor4"/>
    <w:uiPriority w:val="9"/>
    <w:rsid w:val="005A4262"/>
    <w:rPr>
      <w:rFonts w:ascii="Calibri" w:eastAsia="Times New Roman" w:hAnsi="Calibri" w:cs="Times New Roman"/>
      <w:b/>
      <w:bCs/>
      <w:sz w:val="28"/>
      <w:szCs w:val="28"/>
      <w:lang w:eastAsia="hu-HU"/>
    </w:rPr>
  </w:style>
  <w:style w:type="paragraph" w:styleId="Listaszerbekezds">
    <w:name w:val="List Paragraph"/>
    <w:basedOn w:val="Norml"/>
    <w:link w:val="ListaszerbekezdsChar"/>
    <w:uiPriority w:val="34"/>
    <w:qFormat/>
    <w:rsid w:val="005A4262"/>
    <w:pPr>
      <w:ind w:left="720"/>
      <w:contextualSpacing/>
    </w:pPr>
  </w:style>
  <w:style w:type="paragraph" w:styleId="Buborkszveg">
    <w:name w:val="Balloon Text"/>
    <w:basedOn w:val="Norml"/>
    <w:link w:val="BuborkszvegChar"/>
    <w:uiPriority w:val="99"/>
    <w:semiHidden/>
    <w:unhideWhenUsed/>
    <w:rsid w:val="005A426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4262"/>
    <w:rPr>
      <w:rFonts w:ascii="Tahoma" w:hAnsi="Tahoma" w:cs="Tahoma"/>
      <w:sz w:val="16"/>
      <w:szCs w:val="16"/>
    </w:rPr>
  </w:style>
  <w:style w:type="paragraph" w:styleId="lfej">
    <w:name w:val="header"/>
    <w:basedOn w:val="Norml"/>
    <w:link w:val="lfejChar"/>
    <w:uiPriority w:val="99"/>
    <w:semiHidden/>
    <w:unhideWhenUsed/>
    <w:rsid w:val="005A4262"/>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A4262"/>
  </w:style>
  <w:style w:type="paragraph" w:styleId="llb">
    <w:name w:val="footer"/>
    <w:basedOn w:val="Norml"/>
    <w:link w:val="llbChar"/>
    <w:uiPriority w:val="99"/>
    <w:unhideWhenUsed/>
    <w:rsid w:val="005A4262"/>
    <w:pPr>
      <w:tabs>
        <w:tab w:val="center" w:pos="4536"/>
        <w:tab w:val="right" w:pos="9072"/>
      </w:tabs>
      <w:spacing w:after="0" w:line="240" w:lineRule="auto"/>
    </w:pPr>
  </w:style>
  <w:style w:type="character" w:customStyle="1" w:styleId="llbChar">
    <w:name w:val="Élőláb Char"/>
    <w:basedOn w:val="Bekezdsalapbettpusa"/>
    <w:link w:val="llb"/>
    <w:uiPriority w:val="99"/>
    <w:rsid w:val="005A4262"/>
  </w:style>
  <w:style w:type="character" w:customStyle="1" w:styleId="apple-converted-space">
    <w:name w:val="apple-converted-space"/>
    <w:basedOn w:val="Bekezdsalapbettpusa"/>
    <w:rsid w:val="005A4262"/>
  </w:style>
  <w:style w:type="character" w:styleId="Jegyzethivatkozs">
    <w:name w:val="annotation reference"/>
    <w:basedOn w:val="Bekezdsalapbettpusa"/>
    <w:uiPriority w:val="99"/>
    <w:semiHidden/>
    <w:unhideWhenUsed/>
    <w:rsid w:val="005A4262"/>
    <w:rPr>
      <w:sz w:val="16"/>
      <w:szCs w:val="16"/>
    </w:rPr>
  </w:style>
  <w:style w:type="paragraph" w:styleId="Jegyzetszveg">
    <w:name w:val="annotation text"/>
    <w:basedOn w:val="Norml"/>
    <w:link w:val="JegyzetszvegChar"/>
    <w:uiPriority w:val="99"/>
    <w:unhideWhenUsed/>
    <w:rsid w:val="005A4262"/>
    <w:pPr>
      <w:spacing w:line="240" w:lineRule="auto"/>
    </w:pPr>
    <w:rPr>
      <w:sz w:val="20"/>
      <w:szCs w:val="20"/>
    </w:rPr>
  </w:style>
  <w:style w:type="character" w:customStyle="1" w:styleId="JegyzetszvegChar">
    <w:name w:val="Jegyzetszöveg Char"/>
    <w:basedOn w:val="Bekezdsalapbettpusa"/>
    <w:link w:val="Jegyzetszveg"/>
    <w:uiPriority w:val="99"/>
    <w:rsid w:val="005A4262"/>
    <w:rPr>
      <w:sz w:val="20"/>
      <w:szCs w:val="20"/>
    </w:rPr>
  </w:style>
  <w:style w:type="paragraph" w:styleId="Megjegyzstrgya">
    <w:name w:val="annotation subject"/>
    <w:basedOn w:val="Jegyzetszveg"/>
    <w:next w:val="Jegyzetszveg"/>
    <w:link w:val="MegjegyzstrgyaChar"/>
    <w:uiPriority w:val="99"/>
    <w:semiHidden/>
    <w:unhideWhenUsed/>
    <w:rsid w:val="005A4262"/>
    <w:rPr>
      <w:b/>
      <w:bCs/>
    </w:rPr>
  </w:style>
  <w:style w:type="character" w:customStyle="1" w:styleId="MegjegyzstrgyaChar">
    <w:name w:val="Megjegyzés tárgya Char"/>
    <w:basedOn w:val="JegyzetszvegChar"/>
    <w:link w:val="Megjegyzstrgya"/>
    <w:uiPriority w:val="99"/>
    <w:semiHidden/>
    <w:rsid w:val="005A4262"/>
    <w:rPr>
      <w:b/>
      <w:bCs/>
      <w:sz w:val="20"/>
      <w:szCs w:val="20"/>
    </w:rPr>
  </w:style>
  <w:style w:type="numbering" w:customStyle="1" w:styleId="Jogszabaly">
    <w:name w:val="Jogszabaly"/>
    <w:uiPriority w:val="99"/>
    <w:rsid w:val="005A4262"/>
    <w:pPr>
      <w:numPr>
        <w:numId w:val="3"/>
      </w:numPr>
    </w:pPr>
  </w:style>
  <w:style w:type="paragraph" w:customStyle="1" w:styleId="R1szint">
    <w:name w:val="R 1 szint"/>
    <w:basedOn w:val="Listaszerbekezds"/>
    <w:link w:val="R1szintChar"/>
    <w:qFormat/>
    <w:rsid w:val="005A4262"/>
    <w:pPr>
      <w:numPr>
        <w:numId w:val="4"/>
      </w:numPr>
      <w:tabs>
        <w:tab w:val="num" w:pos="850"/>
      </w:tabs>
      <w:spacing w:after="120"/>
      <w:ind w:left="0" w:firstLine="0"/>
      <w:jc w:val="center"/>
    </w:pPr>
    <w:rPr>
      <w:rFonts w:ascii="Calibri" w:eastAsia="Calibri" w:hAnsi="Calibri" w:cs="Calibri"/>
      <w:b/>
      <w:sz w:val="20"/>
      <w:szCs w:val="18"/>
    </w:rPr>
  </w:style>
  <w:style w:type="paragraph" w:customStyle="1" w:styleId="Rendelet2szint">
    <w:name w:val="Rendelet 2 szint"/>
    <w:basedOn w:val="Norml"/>
    <w:next w:val="Norml"/>
    <w:rsid w:val="005A4262"/>
    <w:pPr>
      <w:numPr>
        <w:ilvl w:val="1"/>
        <w:numId w:val="4"/>
      </w:numPr>
      <w:spacing w:before="240" w:after="0" w:line="240" w:lineRule="auto"/>
      <w:jc w:val="both"/>
    </w:pPr>
    <w:rPr>
      <w:rFonts w:ascii="Calibri" w:eastAsia="Calibri" w:hAnsi="Calibri" w:cs="Times New Roman"/>
      <w:sz w:val="18"/>
      <w:szCs w:val="18"/>
    </w:rPr>
  </w:style>
  <w:style w:type="paragraph" w:customStyle="1" w:styleId="R3szint">
    <w:name w:val="R 3. szint"/>
    <w:basedOn w:val="Rendelet2szint"/>
    <w:link w:val="R3szintChar"/>
    <w:qFormat/>
    <w:rsid w:val="005A4262"/>
    <w:pPr>
      <w:numPr>
        <w:ilvl w:val="2"/>
      </w:numPr>
      <w:tabs>
        <w:tab w:val="left" w:pos="851"/>
      </w:tabs>
      <w:spacing w:before="60"/>
    </w:pPr>
  </w:style>
  <w:style w:type="paragraph" w:customStyle="1" w:styleId="R4szint">
    <w:name w:val="R 4. szint"/>
    <w:basedOn w:val="R3szint"/>
    <w:qFormat/>
    <w:rsid w:val="005A4262"/>
    <w:pPr>
      <w:numPr>
        <w:ilvl w:val="3"/>
      </w:numPr>
      <w:contextualSpacing/>
    </w:pPr>
  </w:style>
  <w:style w:type="paragraph" w:customStyle="1" w:styleId="R2szint">
    <w:name w:val="R 2. szint"/>
    <w:basedOn w:val="Rendelet2szint"/>
    <w:link w:val="R2szintChar"/>
    <w:qFormat/>
    <w:rsid w:val="005A4262"/>
  </w:style>
  <w:style w:type="character" w:customStyle="1" w:styleId="R2szintChar">
    <w:name w:val="R 2. szint Char"/>
    <w:link w:val="R2szint"/>
    <w:rsid w:val="005A4262"/>
    <w:rPr>
      <w:rFonts w:ascii="Calibri" w:eastAsia="Calibri" w:hAnsi="Calibri" w:cs="Times New Roman"/>
      <w:sz w:val="18"/>
      <w:szCs w:val="18"/>
    </w:rPr>
  </w:style>
  <w:style w:type="character" w:customStyle="1" w:styleId="R3szintChar">
    <w:name w:val="R 3. szint Char"/>
    <w:link w:val="R3szint"/>
    <w:rsid w:val="005A4262"/>
    <w:rPr>
      <w:rFonts w:ascii="Calibri" w:eastAsia="Calibri" w:hAnsi="Calibri" w:cs="Times New Roman"/>
      <w:sz w:val="18"/>
      <w:szCs w:val="18"/>
    </w:rPr>
  </w:style>
  <w:style w:type="character" w:customStyle="1" w:styleId="R1szintChar">
    <w:name w:val="R 1 szint Char"/>
    <w:link w:val="R1szint"/>
    <w:rsid w:val="005A4262"/>
    <w:rPr>
      <w:rFonts w:ascii="Calibri" w:eastAsia="Calibri" w:hAnsi="Calibri" w:cs="Calibri"/>
      <w:b/>
      <w:sz w:val="20"/>
      <w:szCs w:val="18"/>
    </w:rPr>
  </w:style>
  <w:style w:type="paragraph" w:customStyle="1" w:styleId="R0fejezet">
    <w:name w:val="R 0.fejezet"/>
    <w:basedOn w:val="Listaszerbekezds"/>
    <w:link w:val="R0fejezetChar"/>
    <w:qFormat/>
    <w:rsid w:val="005A4262"/>
    <w:pPr>
      <w:numPr>
        <w:numId w:val="5"/>
      </w:numPr>
      <w:suppressAutoHyphens/>
      <w:spacing w:before="120" w:after="120" w:line="240" w:lineRule="auto"/>
      <w:contextualSpacing w:val="0"/>
      <w:jc w:val="center"/>
    </w:pPr>
    <w:rPr>
      <w:rFonts w:ascii="Calibri" w:eastAsia="Calibri" w:hAnsi="Calibri" w:cs="Times New Roman"/>
      <w:b/>
      <w:lang w:eastAsia="ar-SA"/>
    </w:rPr>
  </w:style>
  <w:style w:type="character" w:customStyle="1" w:styleId="R0fejezetChar">
    <w:name w:val="R 0.fejezet Char"/>
    <w:link w:val="R0fejezet"/>
    <w:rsid w:val="005A4262"/>
    <w:rPr>
      <w:rFonts w:ascii="Calibri" w:eastAsia="Calibri" w:hAnsi="Calibri" w:cs="Times New Roman"/>
      <w:b/>
      <w:lang w:eastAsia="ar-SA"/>
    </w:rPr>
  </w:style>
  <w:style w:type="paragraph" w:customStyle="1" w:styleId="Paragrafus">
    <w:name w:val="Paragrafus"/>
    <w:basedOn w:val="Listaszerbekezds"/>
    <w:link w:val="ParagrafusChar"/>
    <w:qFormat/>
    <w:rsid w:val="005A4262"/>
    <w:pPr>
      <w:numPr>
        <w:numId w:val="7"/>
      </w:numPr>
      <w:spacing w:after="160" w:line="259" w:lineRule="auto"/>
      <w:contextualSpacing w:val="0"/>
      <w:jc w:val="both"/>
    </w:pPr>
  </w:style>
  <w:style w:type="paragraph" w:customStyle="1" w:styleId="bekezds">
    <w:name w:val="bekezdés"/>
    <w:basedOn w:val="Norml"/>
    <w:link w:val="bekezdsChar"/>
    <w:qFormat/>
    <w:rsid w:val="005A4262"/>
    <w:pPr>
      <w:spacing w:after="160" w:line="259" w:lineRule="auto"/>
      <w:ind w:left="426"/>
      <w:jc w:val="both"/>
    </w:pPr>
  </w:style>
  <w:style w:type="character" w:customStyle="1" w:styleId="ListaszerbekezdsChar">
    <w:name w:val="Listaszerű bekezdés Char"/>
    <w:basedOn w:val="Bekezdsalapbettpusa"/>
    <w:link w:val="Listaszerbekezds"/>
    <w:uiPriority w:val="34"/>
    <w:rsid w:val="005A4262"/>
  </w:style>
  <w:style w:type="character" w:customStyle="1" w:styleId="ParagrafusChar">
    <w:name w:val="Paragrafus Char"/>
    <w:basedOn w:val="ListaszerbekezdsChar"/>
    <w:link w:val="Paragrafus"/>
    <w:rsid w:val="005A4262"/>
  </w:style>
  <w:style w:type="character" w:customStyle="1" w:styleId="bekezdsChar">
    <w:name w:val="bekezdés Char"/>
    <w:basedOn w:val="Bekezdsalapbettpusa"/>
    <w:link w:val="bekezds"/>
    <w:rsid w:val="005A4262"/>
  </w:style>
  <w:style w:type="paragraph" w:customStyle="1" w:styleId="Listaszerbekezds2">
    <w:name w:val="Listaszerű bekezdés2"/>
    <w:basedOn w:val="Norml"/>
    <w:rsid w:val="005A4262"/>
    <w:pPr>
      <w:spacing w:after="0" w:line="240" w:lineRule="auto"/>
      <w:ind w:left="720"/>
      <w:contextualSpacing/>
    </w:pPr>
    <w:rPr>
      <w:rFonts w:ascii="Calibri" w:eastAsia="Times New Roman" w:hAnsi="Calibri" w:cs="Times New Roman"/>
    </w:rPr>
  </w:style>
  <w:style w:type="paragraph" w:styleId="NormlWeb">
    <w:name w:val="Normal (Web)"/>
    <w:basedOn w:val="Norml"/>
    <w:uiPriority w:val="99"/>
    <w:unhideWhenUsed/>
    <w:rsid w:val="005A42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szerbekezds1">
    <w:name w:val="Listaszerű bekezdés1"/>
    <w:basedOn w:val="Norml"/>
    <w:rsid w:val="005A4262"/>
    <w:pPr>
      <w:spacing w:after="0" w:line="240" w:lineRule="auto"/>
      <w:ind w:left="720"/>
    </w:pPr>
    <w:rPr>
      <w:rFonts w:ascii="Calibri" w:eastAsia="Times New Roman" w:hAnsi="Calibri" w:cs="Calibri"/>
    </w:rPr>
  </w:style>
  <w:style w:type="paragraph" w:customStyle="1" w:styleId="Alaprtelmezett">
    <w:name w:val="Alapértelmezett"/>
    <w:rsid w:val="005A4262"/>
    <w:pPr>
      <w:widowControl w:val="0"/>
      <w:suppressAutoHyphens/>
    </w:pPr>
    <w:rPr>
      <w:rFonts w:ascii="Calibri" w:eastAsia="Calibri" w:hAnsi="Calibri" w:cs="Calibri"/>
      <w:kern w:val="1"/>
      <w:szCs w:val="24"/>
      <w:lang w:eastAsia="hi-IN" w:bidi="hi-IN"/>
    </w:rPr>
  </w:style>
  <w:style w:type="paragraph" w:styleId="Szvegtrzs">
    <w:name w:val="Body Text"/>
    <w:basedOn w:val="Norml"/>
    <w:link w:val="SzvegtrzsChar"/>
    <w:rsid w:val="005A4262"/>
    <w:pPr>
      <w:spacing w:after="0" w:line="240" w:lineRule="auto"/>
      <w:ind w:firstLine="709"/>
      <w:jc w:val="both"/>
    </w:pPr>
    <w:rPr>
      <w:rFonts w:ascii="Times New Roman" w:eastAsia="Times New Roman" w:hAnsi="Times New Roman" w:cs="Times New Roman"/>
      <w:sz w:val="28"/>
      <w:szCs w:val="20"/>
    </w:rPr>
  </w:style>
  <w:style w:type="character" w:customStyle="1" w:styleId="SzvegtrzsChar">
    <w:name w:val="Szövegtörzs Char"/>
    <w:basedOn w:val="Bekezdsalapbettpusa"/>
    <w:link w:val="Szvegtrzs"/>
    <w:rsid w:val="005A4262"/>
    <w:rPr>
      <w:rFonts w:ascii="Times New Roman" w:eastAsia="Times New Roman" w:hAnsi="Times New Roman" w:cs="Times New Roman"/>
      <w:sz w:val="28"/>
      <w:szCs w:val="20"/>
      <w:lang w:eastAsia="hu-HU"/>
    </w:rPr>
  </w:style>
  <w:style w:type="paragraph" w:styleId="Lbjegyzetszveg">
    <w:name w:val="footnote text"/>
    <w:basedOn w:val="Norml"/>
    <w:link w:val="LbjegyzetszvegChar"/>
    <w:unhideWhenUsed/>
    <w:rsid w:val="00511535"/>
    <w:pPr>
      <w:spacing w:after="0" w:line="240" w:lineRule="auto"/>
    </w:pPr>
    <w:rPr>
      <w:sz w:val="20"/>
      <w:szCs w:val="20"/>
      <w:lang w:val="en-US"/>
    </w:rPr>
  </w:style>
  <w:style w:type="character" w:customStyle="1" w:styleId="LbjegyzetszvegChar">
    <w:name w:val="Lábjegyzetszöveg Char"/>
    <w:basedOn w:val="Bekezdsalapbettpusa"/>
    <w:link w:val="Lbjegyzetszveg"/>
    <w:rsid w:val="00511535"/>
    <w:rPr>
      <w:rFonts w:eastAsiaTheme="minorEastAsia"/>
      <w:sz w:val="20"/>
      <w:szCs w:val="20"/>
      <w:lang w:val="en-US"/>
    </w:rPr>
  </w:style>
  <w:style w:type="character" w:styleId="Lbjegyzet-hivatkozs">
    <w:name w:val="footnote reference"/>
    <w:basedOn w:val="Bekezdsalapbettpusa"/>
    <w:unhideWhenUsed/>
    <w:rsid w:val="00511535"/>
    <w:rPr>
      <w:vertAlign w:val="superscript"/>
    </w:rPr>
  </w:style>
  <w:style w:type="table" w:styleId="Rcsostblzat">
    <w:name w:val="Table Grid"/>
    <w:basedOn w:val="Normltblzat"/>
    <w:uiPriority w:val="59"/>
    <w:rsid w:val="0061055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2Char">
    <w:name w:val="Címsor 2 Char"/>
    <w:basedOn w:val="Bekezdsalapbettpusa"/>
    <w:link w:val="Cmsor2"/>
    <w:uiPriority w:val="9"/>
    <w:semiHidden/>
    <w:rsid w:val="0059640A"/>
    <w:rPr>
      <w:rFonts w:asciiTheme="majorHAnsi" w:eastAsiaTheme="majorEastAsia" w:hAnsiTheme="majorHAnsi" w:cstheme="majorBidi"/>
      <w:b/>
      <w:bCs/>
      <w:color w:val="4F81BD" w:themeColor="accent1"/>
      <w:sz w:val="26"/>
      <w:szCs w:val="26"/>
    </w:rPr>
  </w:style>
  <w:style w:type="paragraph" w:styleId="Szvegtrzs2">
    <w:name w:val="Body Text 2"/>
    <w:basedOn w:val="Norml"/>
    <w:link w:val="Szvegtrzs2Char"/>
    <w:uiPriority w:val="99"/>
    <w:semiHidden/>
    <w:unhideWhenUsed/>
    <w:rsid w:val="006E62F0"/>
    <w:pPr>
      <w:spacing w:after="120" w:line="480" w:lineRule="auto"/>
    </w:pPr>
  </w:style>
  <w:style w:type="character" w:customStyle="1" w:styleId="Szvegtrzs2Char">
    <w:name w:val="Szövegtörzs 2 Char"/>
    <w:basedOn w:val="Bekezdsalapbettpusa"/>
    <w:link w:val="Szvegtrzs2"/>
    <w:uiPriority w:val="99"/>
    <w:semiHidden/>
    <w:rsid w:val="006E62F0"/>
  </w:style>
  <w:style w:type="character" w:styleId="Hiperhivatkozs">
    <w:name w:val="Hyperlink"/>
    <w:basedOn w:val="Bekezdsalapbettpusa"/>
    <w:uiPriority w:val="99"/>
    <w:unhideWhenUsed/>
    <w:rsid w:val="009B0BAE"/>
    <w:rPr>
      <w:color w:val="0000FF" w:themeColor="hyperlink"/>
      <w:u w:val="single"/>
    </w:rPr>
  </w:style>
  <w:style w:type="paragraph" w:customStyle="1" w:styleId="Char">
    <w:name w:val="Char"/>
    <w:basedOn w:val="Norml"/>
    <w:rsid w:val="00DD3D2D"/>
    <w:pPr>
      <w:numPr>
        <w:ilvl w:val="3"/>
        <w:numId w:val="2"/>
      </w:numPr>
      <w:spacing w:after="160" w:line="240" w:lineRule="exact"/>
    </w:pPr>
    <w:rPr>
      <w:rFonts w:ascii="Verdana" w:eastAsia="Times New Roman" w:hAnsi="Verdana" w:cs="Verdana"/>
      <w:sz w:val="20"/>
      <w:szCs w:val="20"/>
      <w:lang w:val="en-US" w:eastAsia="en-US"/>
    </w:rPr>
  </w:style>
  <w:style w:type="character" w:customStyle="1" w:styleId="Cmsor5Char">
    <w:name w:val="Címsor 5 Char"/>
    <w:basedOn w:val="Bekezdsalapbettpusa"/>
    <w:link w:val="Cmsor5"/>
    <w:uiPriority w:val="9"/>
    <w:semiHidden/>
    <w:rsid w:val="00CB06F7"/>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CB06F7"/>
    <w:rPr>
      <w:rFonts w:asciiTheme="majorHAnsi" w:eastAsiaTheme="majorEastAsia" w:hAnsiTheme="majorHAnsi" w:cstheme="majorBidi"/>
      <w:i/>
      <w:iCs/>
      <w:color w:val="243F60" w:themeColor="accent1" w:themeShade="7F"/>
    </w:rPr>
  </w:style>
  <w:style w:type="paragraph" w:customStyle="1" w:styleId="felsorols">
    <w:name w:val="felsorolás"/>
    <w:basedOn w:val="Norml"/>
    <w:rsid w:val="00C359B0"/>
    <w:pPr>
      <w:numPr>
        <w:numId w:val="13"/>
      </w:numPr>
      <w:suppressAutoHyphens/>
      <w:spacing w:after="0" w:line="240" w:lineRule="auto"/>
      <w:jc w:val="both"/>
    </w:pPr>
    <w:rPr>
      <w:rFonts w:ascii="Trebuchet MS" w:eastAsia="Times New Roman" w:hAnsi="Trebuchet MS" w:cs="Times New Roman"/>
      <w:sz w:val="20"/>
      <w:lang w:eastAsia="ar-SA"/>
    </w:rPr>
  </w:style>
  <w:style w:type="paragraph" w:customStyle="1" w:styleId="Norml0">
    <w:name w:val="Norml"/>
    <w:rsid w:val="002D654B"/>
    <w:pPr>
      <w:autoSpaceDE w:val="0"/>
      <w:autoSpaceDN w:val="0"/>
      <w:adjustRightInd w:val="0"/>
      <w:spacing w:after="0" w:line="240" w:lineRule="auto"/>
    </w:pPr>
    <w:rPr>
      <w:rFonts w:ascii="MS Sans Serif" w:eastAsia="Times New Roman" w:hAnsi="MS Sans Serif" w:cs="Times New Roman"/>
      <w:sz w:val="20"/>
      <w:szCs w:val="20"/>
    </w:rPr>
  </w:style>
  <w:style w:type="paragraph" w:customStyle="1" w:styleId="Listaszerbekezds3">
    <w:name w:val="Listaszerű bekezdés3"/>
    <w:basedOn w:val="Norml"/>
    <w:qFormat/>
    <w:rsid w:val="00FD5BC7"/>
    <w:pPr>
      <w:ind w:left="720"/>
    </w:pPr>
    <w:rPr>
      <w:rFonts w:ascii="Calibri" w:eastAsia="Times New Roman" w:hAnsi="Calibri" w:cs="Calibri"/>
      <w:lang w:eastAsia="en-US"/>
    </w:rPr>
  </w:style>
  <w:style w:type="paragraph" w:customStyle="1" w:styleId="Mellklet">
    <w:name w:val="Melléklet"/>
    <w:basedOn w:val="Norml"/>
    <w:rsid w:val="0009416A"/>
    <w:pPr>
      <w:keepNext/>
      <w:pageBreakBefore/>
      <w:numPr>
        <w:numId w:val="36"/>
      </w:numPr>
      <w:pBdr>
        <w:bottom w:val="thinThickLargeGap" w:sz="24" w:space="4" w:color="auto"/>
      </w:pBdr>
      <w:tabs>
        <w:tab w:val="clear" w:pos="1080"/>
        <w:tab w:val="num" w:pos="308"/>
        <w:tab w:val="right" w:pos="9072"/>
      </w:tabs>
      <w:spacing w:after="0" w:line="240" w:lineRule="auto"/>
    </w:pPr>
    <w:rPr>
      <w:rFonts w:ascii="Arial Narrow" w:eastAsia="Times New Roman" w:hAnsi="Arial Narrow" w:cs="Times New Roman"/>
      <w:b/>
      <w:sz w:val="28"/>
      <w:szCs w:val="24"/>
    </w:rPr>
  </w:style>
  <w:style w:type="paragraph" w:styleId="Felsorols3">
    <w:name w:val="List Bullet 3"/>
    <w:basedOn w:val="Norml"/>
    <w:autoRedefine/>
    <w:semiHidden/>
    <w:rsid w:val="0009416A"/>
    <w:pPr>
      <w:numPr>
        <w:ilvl w:val="2"/>
        <w:numId w:val="36"/>
      </w:numPr>
      <w:tabs>
        <w:tab w:val="left" w:leader="dot" w:pos="7655"/>
        <w:tab w:val="decimal" w:pos="8976"/>
      </w:tabs>
      <w:spacing w:before="120" w:after="0" w:line="240" w:lineRule="auto"/>
      <w:ind w:hanging="85"/>
      <w:jc w:val="both"/>
    </w:pPr>
    <w:rPr>
      <w:rFonts w:ascii="Arial Narrow" w:eastAsia="Times New Roman" w:hAnsi="Arial Narrow" w:cs="Arial"/>
      <w:sz w:val="24"/>
      <w:szCs w:val="24"/>
    </w:rPr>
  </w:style>
  <w:style w:type="paragraph" w:styleId="Felsorols4">
    <w:name w:val="List Bullet 4"/>
    <w:basedOn w:val="Feladcmebortkon"/>
    <w:autoRedefine/>
    <w:semiHidden/>
    <w:rsid w:val="0009416A"/>
    <w:pPr>
      <w:numPr>
        <w:ilvl w:val="4"/>
        <w:numId w:val="36"/>
      </w:numPr>
      <w:tabs>
        <w:tab w:val="decimal" w:pos="2268"/>
        <w:tab w:val="decimal" w:pos="2552"/>
      </w:tabs>
      <w:spacing w:before="120"/>
      <w:ind w:left="2880" w:hanging="360"/>
    </w:pPr>
    <w:rPr>
      <w:rFonts w:ascii="Arial Narrow" w:eastAsia="Times New Roman" w:hAnsi="Arial Narrow" w:cs="Arial"/>
      <w:sz w:val="24"/>
    </w:rPr>
  </w:style>
  <w:style w:type="paragraph" w:customStyle="1" w:styleId="abc">
    <w:name w:val="__abc"/>
    <w:basedOn w:val="Norml"/>
    <w:rsid w:val="0009416A"/>
    <w:pPr>
      <w:tabs>
        <w:tab w:val="left" w:pos="964"/>
        <w:tab w:val="right" w:leader="dot" w:pos="9072"/>
      </w:tabs>
      <w:spacing w:after="60" w:line="240" w:lineRule="auto"/>
      <w:ind w:left="851"/>
    </w:pPr>
    <w:rPr>
      <w:rFonts w:ascii="Arial Narrow" w:eastAsia="Times New Roman" w:hAnsi="Arial Narrow" w:cs="Times New Roman"/>
      <w:sz w:val="24"/>
      <w:szCs w:val="24"/>
    </w:rPr>
  </w:style>
  <w:style w:type="paragraph" w:styleId="Feladcmebortkon">
    <w:name w:val="envelope return"/>
    <w:basedOn w:val="Norml"/>
    <w:uiPriority w:val="99"/>
    <w:semiHidden/>
    <w:unhideWhenUsed/>
    <w:rsid w:val="0009416A"/>
    <w:pPr>
      <w:spacing w:after="0" w:line="240" w:lineRule="auto"/>
    </w:pPr>
    <w:rPr>
      <w:rFonts w:asciiTheme="majorHAnsi" w:eastAsiaTheme="majorEastAsia" w:hAnsiTheme="majorHAnsi" w:cstheme="majorBidi"/>
      <w:sz w:val="20"/>
      <w:szCs w:val="20"/>
    </w:rPr>
  </w:style>
  <w:style w:type="paragraph" w:customStyle="1" w:styleId="Paragrafus0">
    <w:name w:val="__Paragrafus"/>
    <w:basedOn w:val="Norml"/>
    <w:rsid w:val="004D00F4"/>
    <w:pPr>
      <w:keepNext/>
      <w:numPr>
        <w:ilvl w:val="1"/>
        <w:numId w:val="37"/>
      </w:numPr>
      <w:spacing w:after="120" w:line="240" w:lineRule="auto"/>
      <w:jc w:val="both"/>
    </w:pPr>
    <w:rPr>
      <w:rFonts w:ascii="Arial Narrow" w:eastAsia="Times New Roman" w:hAnsi="Arial Narrow" w:cs="Times New Roman"/>
      <w:b/>
      <w:smallCaps/>
      <w:sz w:val="28"/>
      <w:szCs w:val="28"/>
    </w:rPr>
  </w:style>
  <w:style w:type="paragraph" w:customStyle="1" w:styleId="Szmozs">
    <w:name w:val="__Számozás"/>
    <w:basedOn w:val="Norml"/>
    <w:rsid w:val="004D00F4"/>
    <w:pPr>
      <w:numPr>
        <w:ilvl w:val="2"/>
        <w:numId w:val="37"/>
      </w:numPr>
      <w:spacing w:before="120" w:after="120" w:line="240" w:lineRule="auto"/>
      <w:jc w:val="both"/>
    </w:pPr>
    <w:rPr>
      <w:rFonts w:ascii="Arial Narrow" w:eastAsia="Times New Roman" w:hAnsi="Arial Narrow" w:cs="Times New Roman"/>
      <w:sz w:val="24"/>
      <w:szCs w:val="28"/>
    </w:rPr>
  </w:style>
  <w:style w:type="paragraph" w:customStyle="1" w:styleId="Gondolatjel">
    <w:name w:val="__Gondolatjel"/>
    <w:basedOn w:val="abc"/>
    <w:rsid w:val="004D00F4"/>
    <w:pPr>
      <w:numPr>
        <w:numId w:val="37"/>
      </w:numPr>
      <w:tabs>
        <w:tab w:val="clear" w:pos="113"/>
      </w:tabs>
      <w:ind w:left="992" w:firstLine="0"/>
    </w:pPr>
  </w:style>
  <w:style w:type="paragraph" w:customStyle="1" w:styleId="GGondolatjel">
    <w:name w:val="__G_Gondolatjel"/>
    <w:basedOn w:val="Norml"/>
    <w:rsid w:val="004D00F4"/>
    <w:pPr>
      <w:numPr>
        <w:ilvl w:val="5"/>
        <w:numId w:val="37"/>
      </w:numPr>
      <w:tabs>
        <w:tab w:val="left" w:pos="2410"/>
      </w:tabs>
      <w:spacing w:after="0" w:line="240" w:lineRule="auto"/>
      <w:jc w:val="both"/>
    </w:pPr>
    <w:rPr>
      <w:rFonts w:ascii="Arial Narrow" w:eastAsia="Times New Roman" w:hAnsi="Arial Narrow" w:cs="Times New Roman"/>
      <w:sz w:val="24"/>
      <w:szCs w:val="24"/>
    </w:rPr>
  </w:style>
  <w:style w:type="paragraph" w:customStyle="1" w:styleId="Szvegtrzsmgbeljebb">
    <w:name w:val="Szövegtörzs még beljebb"/>
    <w:basedOn w:val="Norml"/>
    <w:rsid w:val="00F52349"/>
    <w:pPr>
      <w:spacing w:after="60" w:line="240" w:lineRule="auto"/>
      <w:ind w:left="1247"/>
      <w:jc w:val="both"/>
    </w:pPr>
    <w:rPr>
      <w:rFonts w:ascii="Arial Narrow" w:eastAsia="Times New Roman" w:hAnsi="Arial Narrow" w:cs="Times New Roman"/>
      <w:sz w:val="24"/>
      <w:szCs w:val="24"/>
    </w:rPr>
  </w:style>
  <w:style w:type="paragraph" w:customStyle="1" w:styleId="m1579822434667405408gmail-m-2004366010306800276gmail-msolistparagraph">
    <w:name w:val="m_1579822434667405408gmail-m_-2004366010306800276gmail-msolistparagraph"/>
    <w:basedOn w:val="Norml"/>
    <w:rsid w:val="002E29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3686"/>
  </w:style>
  <w:style w:type="paragraph" w:styleId="Cmsor1">
    <w:name w:val="heading 1"/>
    <w:basedOn w:val="Norml"/>
    <w:next w:val="Norml"/>
    <w:link w:val="Cmsor1Char"/>
    <w:uiPriority w:val="9"/>
    <w:qFormat/>
    <w:rsid w:val="005A4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5964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Listaszerbekezds"/>
    <w:next w:val="Norml"/>
    <w:link w:val="Cmsor3Char"/>
    <w:unhideWhenUsed/>
    <w:qFormat/>
    <w:rsid w:val="005A4262"/>
    <w:pPr>
      <w:numPr>
        <w:numId w:val="6"/>
      </w:numPr>
      <w:spacing w:after="160" w:line="259" w:lineRule="auto"/>
      <w:contextualSpacing w:val="0"/>
      <w:jc w:val="center"/>
      <w:outlineLvl w:val="2"/>
    </w:pPr>
    <w:rPr>
      <w:b/>
    </w:rPr>
  </w:style>
  <w:style w:type="paragraph" w:styleId="Cmsor4">
    <w:name w:val="heading 4"/>
    <w:basedOn w:val="Norml"/>
    <w:next w:val="Norml"/>
    <w:link w:val="Cmsor4Char"/>
    <w:uiPriority w:val="9"/>
    <w:unhideWhenUsed/>
    <w:qFormat/>
    <w:rsid w:val="005A4262"/>
    <w:pPr>
      <w:keepNext/>
      <w:spacing w:before="240" w:after="60" w:line="240" w:lineRule="auto"/>
      <w:ind w:firstLine="709"/>
      <w:jc w:val="both"/>
      <w:outlineLvl w:val="3"/>
    </w:pPr>
    <w:rPr>
      <w:rFonts w:ascii="Calibri" w:eastAsia="Times New Roman" w:hAnsi="Calibri" w:cs="Times New Roman"/>
      <w:b/>
      <w:bCs/>
      <w:sz w:val="28"/>
      <w:szCs w:val="28"/>
    </w:rPr>
  </w:style>
  <w:style w:type="paragraph" w:styleId="Cmsor5">
    <w:name w:val="heading 5"/>
    <w:basedOn w:val="Norml"/>
    <w:next w:val="Norml"/>
    <w:link w:val="Cmsor5Char"/>
    <w:uiPriority w:val="9"/>
    <w:unhideWhenUsed/>
    <w:qFormat/>
    <w:rsid w:val="00CB06F7"/>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unhideWhenUsed/>
    <w:qFormat/>
    <w:rsid w:val="00CB06F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A4262"/>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rsid w:val="005A4262"/>
    <w:rPr>
      <w:b/>
    </w:rPr>
  </w:style>
  <w:style w:type="character" w:customStyle="1" w:styleId="Cmsor4Char">
    <w:name w:val="Címsor 4 Char"/>
    <w:basedOn w:val="Bekezdsalapbettpusa"/>
    <w:link w:val="Cmsor4"/>
    <w:uiPriority w:val="9"/>
    <w:rsid w:val="005A4262"/>
    <w:rPr>
      <w:rFonts w:ascii="Calibri" w:eastAsia="Times New Roman" w:hAnsi="Calibri" w:cs="Times New Roman"/>
      <w:b/>
      <w:bCs/>
      <w:sz w:val="28"/>
      <w:szCs w:val="28"/>
      <w:lang w:eastAsia="hu-HU"/>
    </w:rPr>
  </w:style>
  <w:style w:type="paragraph" w:styleId="Listaszerbekezds">
    <w:name w:val="List Paragraph"/>
    <w:basedOn w:val="Norml"/>
    <w:link w:val="ListaszerbekezdsChar"/>
    <w:uiPriority w:val="34"/>
    <w:qFormat/>
    <w:rsid w:val="005A4262"/>
    <w:pPr>
      <w:ind w:left="720"/>
      <w:contextualSpacing/>
    </w:pPr>
  </w:style>
  <w:style w:type="paragraph" w:styleId="Buborkszveg">
    <w:name w:val="Balloon Text"/>
    <w:basedOn w:val="Norml"/>
    <w:link w:val="BuborkszvegChar"/>
    <w:uiPriority w:val="99"/>
    <w:semiHidden/>
    <w:unhideWhenUsed/>
    <w:rsid w:val="005A426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4262"/>
    <w:rPr>
      <w:rFonts w:ascii="Tahoma" w:hAnsi="Tahoma" w:cs="Tahoma"/>
      <w:sz w:val="16"/>
      <w:szCs w:val="16"/>
    </w:rPr>
  </w:style>
  <w:style w:type="paragraph" w:styleId="lfej">
    <w:name w:val="header"/>
    <w:basedOn w:val="Norml"/>
    <w:link w:val="lfejChar"/>
    <w:uiPriority w:val="99"/>
    <w:semiHidden/>
    <w:unhideWhenUsed/>
    <w:rsid w:val="005A4262"/>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A4262"/>
  </w:style>
  <w:style w:type="paragraph" w:styleId="llb">
    <w:name w:val="footer"/>
    <w:basedOn w:val="Norml"/>
    <w:link w:val="llbChar"/>
    <w:uiPriority w:val="99"/>
    <w:unhideWhenUsed/>
    <w:rsid w:val="005A4262"/>
    <w:pPr>
      <w:tabs>
        <w:tab w:val="center" w:pos="4536"/>
        <w:tab w:val="right" w:pos="9072"/>
      </w:tabs>
      <w:spacing w:after="0" w:line="240" w:lineRule="auto"/>
    </w:pPr>
  </w:style>
  <w:style w:type="character" w:customStyle="1" w:styleId="llbChar">
    <w:name w:val="Élőláb Char"/>
    <w:basedOn w:val="Bekezdsalapbettpusa"/>
    <w:link w:val="llb"/>
    <w:uiPriority w:val="99"/>
    <w:rsid w:val="005A4262"/>
  </w:style>
  <w:style w:type="character" w:customStyle="1" w:styleId="apple-converted-space">
    <w:name w:val="apple-converted-space"/>
    <w:basedOn w:val="Bekezdsalapbettpusa"/>
    <w:rsid w:val="005A4262"/>
  </w:style>
  <w:style w:type="character" w:styleId="Jegyzethivatkozs">
    <w:name w:val="annotation reference"/>
    <w:basedOn w:val="Bekezdsalapbettpusa"/>
    <w:uiPriority w:val="99"/>
    <w:semiHidden/>
    <w:unhideWhenUsed/>
    <w:rsid w:val="005A4262"/>
    <w:rPr>
      <w:sz w:val="16"/>
      <w:szCs w:val="16"/>
    </w:rPr>
  </w:style>
  <w:style w:type="paragraph" w:styleId="Jegyzetszveg">
    <w:name w:val="annotation text"/>
    <w:basedOn w:val="Norml"/>
    <w:link w:val="JegyzetszvegChar"/>
    <w:uiPriority w:val="99"/>
    <w:unhideWhenUsed/>
    <w:rsid w:val="005A4262"/>
    <w:pPr>
      <w:spacing w:line="240" w:lineRule="auto"/>
    </w:pPr>
    <w:rPr>
      <w:sz w:val="20"/>
      <w:szCs w:val="20"/>
    </w:rPr>
  </w:style>
  <w:style w:type="character" w:customStyle="1" w:styleId="JegyzetszvegChar">
    <w:name w:val="Jegyzetszöveg Char"/>
    <w:basedOn w:val="Bekezdsalapbettpusa"/>
    <w:link w:val="Jegyzetszveg"/>
    <w:uiPriority w:val="99"/>
    <w:rsid w:val="005A4262"/>
    <w:rPr>
      <w:sz w:val="20"/>
      <w:szCs w:val="20"/>
    </w:rPr>
  </w:style>
  <w:style w:type="paragraph" w:styleId="Megjegyzstrgya">
    <w:name w:val="annotation subject"/>
    <w:basedOn w:val="Jegyzetszveg"/>
    <w:next w:val="Jegyzetszveg"/>
    <w:link w:val="MegjegyzstrgyaChar"/>
    <w:uiPriority w:val="99"/>
    <w:semiHidden/>
    <w:unhideWhenUsed/>
    <w:rsid w:val="005A4262"/>
    <w:rPr>
      <w:b/>
      <w:bCs/>
    </w:rPr>
  </w:style>
  <w:style w:type="character" w:customStyle="1" w:styleId="MegjegyzstrgyaChar">
    <w:name w:val="Megjegyzés tárgya Char"/>
    <w:basedOn w:val="JegyzetszvegChar"/>
    <w:link w:val="Megjegyzstrgya"/>
    <w:uiPriority w:val="99"/>
    <w:semiHidden/>
    <w:rsid w:val="005A4262"/>
    <w:rPr>
      <w:b/>
      <w:bCs/>
      <w:sz w:val="20"/>
      <w:szCs w:val="20"/>
    </w:rPr>
  </w:style>
  <w:style w:type="numbering" w:customStyle="1" w:styleId="Jogszabaly">
    <w:name w:val="Jogszabaly"/>
    <w:uiPriority w:val="99"/>
    <w:rsid w:val="005A4262"/>
    <w:pPr>
      <w:numPr>
        <w:numId w:val="3"/>
      </w:numPr>
    </w:pPr>
  </w:style>
  <w:style w:type="paragraph" w:customStyle="1" w:styleId="R1szint">
    <w:name w:val="R 1 szint"/>
    <w:basedOn w:val="Listaszerbekezds"/>
    <w:link w:val="R1szintChar"/>
    <w:qFormat/>
    <w:rsid w:val="005A4262"/>
    <w:pPr>
      <w:numPr>
        <w:numId w:val="4"/>
      </w:numPr>
      <w:tabs>
        <w:tab w:val="num" w:pos="850"/>
      </w:tabs>
      <w:spacing w:after="120"/>
      <w:ind w:left="0" w:firstLine="0"/>
      <w:jc w:val="center"/>
    </w:pPr>
    <w:rPr>
      <w:rFonts w:ascii="Calibri" w:eastAsia="Calibri" w:hAnsi="Calibri" w:cs="Calibri"/>
      <w:b/>
      <w:sz w:val="20"/>
      <w:szCs w:val="18"/>
    </w:rPr>
  </w:style>
  <w:style w:type="paragraph" w:customStyle="1" w:styleId="Rendelet2szint">
    <w:name w:val="Rendelet 2 szint"/>
    <w:basedOn w:val="Norml"/>
    <w:next w:val="Norml"/>
    <w:rsid w:val="005A4262"/>
    <w:pPr>
      <w:numPr>
        <w:ilvl w:val="1"/>
        <w:numId w:val="4"/>
      </w:numPr>
      <w:spacing w:before="240" w:after="0" w:line="240" w:lineRule="auto"/>
      <w:jc w:val="both"/>
    </w:pPr>
    <w:rPr>
      <w:rFonts w:ascii="Calibri" w:eastAsia="Calibri" w:hAnsi="Calibri" w:cs="Times New Roman"/>
      <w:sz w:val="18"/>
      <w:szCs w:val="18"/>
    </w:rPr>
  </w:style>
  <w:style w:type="paragraph" w:customStyle="1" w:styleId="R3szint">
    <w:name w:val="R 3. szint"/>
    <w:basedOn w:val="Rendelet2szint"/>
    <w:link w:val="R3szintChar"/>
    <w:qFormat/>
    <w:rsid w:val="005A4262"/>
    <w:pPr>
      <w:numPr>
        <w:ilvl w:val="2"/>
      </w:numPr>
      <w:tabs>
        <w:tab w:val="left" w:pos="851"/>
      </w:tabs>
      <w:spacing w:before="60"/>
    </w:pPr>
  </w:style>
  <w:style w:type="paragraph" w:customStyle="1" w:styleId="R4szint">
    <w:name w:val="R 4. szint"/>
    <w:basedOn w:val="R3szint"/>
    <w:qFormat/>
    <w:rsid w:val="005A4262"/>
    <w:pPr>
      <w:numPr>
        <w:ilvl w:val="3"/>
      </w:numPr>
      <w:contextualSpacing/>
    </w:pPr>
  </w:style>
  <w:style w:type="paragraph" w:customStyle="1" w:styleId="R2szint">
    <w:name w:val="R 2. szint"/>
    <w:basedOn w:val="Rendelet2szint"/>
    <w:link w:val="R2szintChar"/>
    <w:qFormat/>
    <w:rsid w:val="005A4262"/>
  </w:style>
  <w:style w:type="character" w:customStyle="1" w:styleId="R2szintChar">
    <w:name w:val="R 2. szint Char"/>
    <w:link w:val="R2szint"/>
    <w:rsid w:val="005A4262"/>
    <w:rPr>
      <w:rFonts w:ascii="Calibri" w:eastAsia="Calibri" w:hAnsi="Calibri" w:cs="Times New Roman"/>
      <w:sz w:val="18"/>
      <w:szCs w:val="18"/>
    </w:rPr>
  </w:style>
  <w:style w:type="character" w:customStyle="1" w:styleId="R3szintChar">
    <w:name w:val="R 3. szint Char"/>
    <w:link w:val="R3szint"/>
    <w:rsid w:val="005A4262"/>
    <w:rPr>
      <w:rFonts w:ascii="Calibri" w:eastAsia="Calibri" w:hAnsi="Calibri" w:cs="Times New Roman"/>
      <w:sz w:val="18"/>
      <w:szCs w:val="18"/>
    </w:rPr>
  </w:style>
  <w:style w:type="character" w:customStyle="1" w:styleId="R1szintChar">
    <w:name w:val="R 1 szint Char"/>
    <w:link w:val="R1szint"/>
    <w:rsid w:val="005A4262"/>
    <w:rPr>
      <w:rFonts w:ascii="Calibri" w:eastAsia="Calibri" w:hAnsi="Calibri" w:cs="Calibri"/>
      <w:b/>
      <w:sz w:val="20"/>
      <w:szCs w:val="18"/>
    </w:rPr>
  </w:style>
  <w:style w:type="paragraph" w:customStyle="1" w:styleId="R0fejezet">
    <w:name w:val="R 0.fejezet"/>
    <w:basedOn w:val="Listaszerbekezds"/>
    <w:link w:val="R0fejezetChar"/>
    <w:qFormat/>
    <w:rsid w:val="005A4262"/>
    <w:pPr>
      <w:numPr>
        <w:numId w:val="5"/>
      </w:numPr>
      <w:suppressAutoHyphens/>
      <w:spacing w:before="120" w:after="120" w:line="240" w:lineRule="auto"/>
      <w:contextualSpacing w:val="0"/>
      <w:jc w:val="center"/>
    </w:pPr>
    <w:rPr>
      <w:rFonts w:ascii="Calibri" w:eastAsia="Calibri" w:hAnsi="Calibri" w:cs="Times New Roman"/>
      <w:b/>
      <w:lang w:eastAsia="ar-SA"/>
    </w:rPr>
  </w:style>
  <w:style w:type="character" w:customStyle="1" w:styleId="R0fejezetChar">
    <w:name w:val="R 0.fejezet Char"/>
    <w:link w:val="R0fejezet"/>
    <w:rsid w:val="005A4262"/>
    <w:rPr>
      <w:rFonts w:ascii="Calibri" w:eastAsia="Calibri" w:hAnsi="Calibri" w:cs="Times New Roman"/>
      <w:b/>
      <w:lang w:eastAsia="ar-SA"/>
    </w:rPr>
  </w:style>
  <w:style w:type="paragraph" w:customStyle="1" w:styleId="Paragrafus">
    <w:name w:val="Paragrafus"/>
    <w:basedOn w:val="Listaszerbekezds"/>
    <w:link w:val="ParagrafusChar"/>
    <w:qFormat/>
    <w:rsid w:val="005A4262"/>
    <w:pPr>
      <w:numPr>
        <w:numId w:val="7"/>
      </w:numPr>
      <w:spacing w:after="160" w:line="259" w:lineRule="auto"/>
      <w:contextualSpacing w:val="0"/>
      <w:jc w:val="both"/>
    </w:pPr>
  </w:style>
  <w:style w:type="paragraph" w:customStyle="1" w:styleId="bekezds">
    <w:name w:val="bekezdés"/>
    <w:basedOn w:val="Norml"/>
    <w:link w:val="bekezdsChar"/>
    <w:qFormat/>
    <w:rsid w:val="005A4262"/>
    <w:pPr>
      <w:spacing w:after="160" w:line="259" w:lineRule="auto"/>
      <w:ind w:left="426"/>
      <w:jc w:val="both"/>
    </w:pPr>
  </w:style>
  <w:style w:type="character" w:customStyle="1" w:styleId="ListaszerbekezdsChar">
    <w:name w:val="Listaszerű bekezdés Char"/>
    <w:basedOn w:val="Bekezdsalapbettpusa"/>
    <w:link w:val="Listaszerbekezds"/>
    <w:uiPriority w:val="34"/>
    <w:rsid w:val="005A4262"/>
  </w:style>
  <w:style w:type="character" w:customStyle="1" w:styleId="ParagrafusChar">
    <w:name w:val="Paragrafus Char"/>
    <w:basedOn w:val="ListaszerbekezdsChar"/>
    <w:link w:val="Paragrafus"/>
    <w:rsid w:val="005A4262"/>
  </w:style>
  <w:style w:type="character" w:customStyle="1" w:styleId="bekezdsChar">
    <w:name w:val="bekezdés Char"/>
    <w:basedOn w:val="Bekezdsalapbettpusa"/>
    <w:link w:val="bekezds"/>
    <w:rsid w:val="005A4262"/>
  </w:style>
  <w:style w:type="paragraph" w:customStyle="1" w:styleId="Listaszerbekezds2">
    <w:name w:val="Listaszerű bekezdés2"/>
    <w:basedOn w:val="Norml"/>
    <w:rsid w:val="005A4262"/>
    <w:pPr>
      <w:spacing w:after="0" w:line="240" w:lineRule="auto"/>
      <w:ind w:left="720"/>
      <w:contextualSpacing/>
    </w:pPr>
    <w:rPr>
      <w:rFonts w:ascii="Calibri" w:eastAsia="Times New Roman" w:hAnsi="Calibri" w:cs="Times New Roman"/>
    </w:rPr>
  </w:style>
  <w:style w:type="paragraph" w:styleId="NormlWeb">
    <w:name w:val="Normal (Web)"/>
    <w:basedOn w:val="Norml"/>
    <w:uiPriority w:val="99"/>
    <w:unhideWhenUsed/>
    <w:rsid w:val="005A42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szerbekezds1">
    <w:name w:val="Listaszerű bekezdés1"/>
    <w:basedOn w:val="Norml"/>
    <w:rsid w:val="005A4262"/>
    <w:pPr>
      <w:spacing w:after="0" w:line="240" w:lineRule="auto"/>
      <w:ind w:left="720"/>
    </w:pPr>
    <w:rPr>
      <w:rFonts w:ascii="Calibri" w:eastAsia="Times New Roman" w:hAnsi="Calibri" w:cs="Calibri"/>
    </w:rPr>
  </w:style>
  <w:style w:type="paragraph" w:customStyle="1" w:styleId="Alaprtelmezett">
    <w:name w:val="Alapértelmezett"/>
    <w:rsid w:val="005A4262"/>
    <w:pPr>
      <w:widowControl w:val="0"/>
      <w:suppressAutoHyphens/>
    </w:pPr>
    <w:rPr>
      <w:rFonts w:ascii="Calibri" w:eastAsia="Calibri" w:hAnsi="Calibri" w:cs="Calibri"/>
      <w:kern w:val="1"/>
      <w:szCs w:val="24"/>
      <w:lang w:eastAsia="hi-IN" w:bidi="hi-IN"/>
    </w:rPr>
  </w:style>
  <w:style w:type="paragraph" w:styleId="Szvegtrzs">
    <w:name w:val="Body Text"/>
    <w:basedOn w:val="Norml"/>
    <w:link w:val="SzvegtrzsChar"/>
    <w:rsid w:val="005A4262"/>
    <w:pPr>
      <w:spacing w:after="0" w:line="240" w:lineRule="auto"/>
      <w:ind w:firstLine="709"/>
      <w:jc w:val="both"/>
    </w:pPr>
    <w:rPr>
      <w:rFonts w:ascii="Times New Roman" w:eastAsia="Times New Roman" w:hAnsi="Times New Roman" w:cs="Times New Roman"/>
      <w:sz w:val="28"/>
      <w:szCs w:val="20"/>
    </w:rPr>
  </w:style>
  <w:style w:type="character" w:customStyle="1" w:styleId="SzvegtrzsChar">
    <w:name w:val="Szövegtörzs Char"/>
    <w:basedOn w:val="Bekezdsalapbettpusa"/>
    <w:link w:val="Szvegtrzs"/>
    <w:rsid w:val="005A4262"/>
    <w:rPr>
      <w:rFonts w:ascii="Times New Roman" w:eastAsia="Times New Roman" w:hAnsi="Times New Roman" w:cs="Times New Roman"/>
      <w:sz w:val="28"/>
      <w:szCs w:val="20"/>
      <w:lang w:eastAsia="hu-HU"/>
    </w:rPr>
  </w:style>
  <w:style w:type="paragraph" w:styleId="Lbjegyzetszveg">
    <w:name w:val="footnote text"/>
    <w:basedOn w:val="Norml"/>
    <w:link w:val="LbjegyzetszvegChar"/>
    <w:unhideWhenUsed/>
    <w:rsid w:val="00511535"/>
    <w:pPr>
      <w:spacing w:after="0" w:line="240" w:lineRule="auto"/>
    </w:pPr>
    <w:rPr>
      <w:sz w:val="20"/>
      <w:szCs w:val="20"/>
      <w:lang w:val="en-US"/>
    </w:rPr>
  </w:style>
  <w:style w:type="character" w:customStyle="1" w:styleId="LbjegyzetszvegChar">
    <w:name w:val="Lábjegyzetszöveg Char"/>
    <w:basedOn w:val="Bekezdsalapbettpusa"/>
    <w:link w:val="Lbjegyzetszveg"/>
    <w:rsid w:val="00511535"/>
    <w:rPr>
      <w:rFonts w:eastAsiaTheme="minorEastAsia"/>
      <w:sz w:val="20"/>
      <w:szCs w:val="20"/>
      <w:lang w:val="en-US"/>
    </w:rPr>
  </w:style>
  <w:style w:type="character" w:styleId="Lbjegyzet-hivatkozs">
    <w:name w:val="footnote reference"/>
    <w:basedOn w:val="Bekezdsalapbettpusa"/>
    <w:unhideWhenUsed/>
    <w:rsid w:val="00511535"/>
    <w:rPr>
      <w:vertAlign w:val="superscript"/>
    </w:rPr>
  </w:style>
  <w:style w:type="table" w:styleId="Rcsostblzat">
    <w:name w:val="Table Grid"/>
    <w:basedOn w:val="Normltblzat"/>
    <w:uiPriority w:val="59"/>
    <w:rsid w:val="0061055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2Char">
    <w:name w:val="Címsor 2 Char"/>
    <w:basedOn w:val="Bekezdsalapbettpusa"/>
    <w:link w:val="Cmsor2"/>
    <w:uiPriority w:val="9"/>
    <w:semiHidden/>
    <w:rsid w:val="0059640A"/>
    <w:rPr>
      <w:rFonts w:asciiTheme="majorHAnsi" w:eastAsiaTheme="majorEastAsia" w:hAnsiTheme="majorHAnsi" w:cstheme="majorBidi"/>
      <w:b/>
      <w:bCs/>
      <w:color w:val="4F81BD" w:themeColor="accent1"/>
      <w:sz w:val="26"/>
      <w:szCs w:val="26"/>
    </w:rPr>
  </w:style>
  <w:style w:type="paragraph" w:styleId="Szvegtrzs2">
    <w:name w:val="Body Text 2"/>
    <w:basedOn w:val="Norml"/>
    <w:link w:val="Szvegtrzs2Char"/>
    <w:uiPriority w:val="99"/>
    <w:semiHidden/>
    <w:unhideWhenUsed/>
    <w:rsid w:val="006E62F0"/>
    <w:pPr>
      <w:spacing w:after="120" w:line="480" w:lineRule="auto"/>
    </w:pPr>
  </w:style>
  <w:style w:type="character" w:customStyle="1" w:styleId="Szvegtrzs2Char">
    <w:name w:val="Szövegtörzs 2 Char"/>
    <w:basedOn w:val="Bekezdsalapbettpusa"/>
    <w:link w:val="Szvegtrzs2"/>
    <w:uiPriority w:val="99"/>
    <w:semiHidden/>
    <w:rsid w:val="006E62F0"/>
  </w:style>
  <w:style w:type="character" w:styleId="Hiperhivatkozs">
    <w:name w:val="Hyperlink"/>
    <w:basedOn w:val="Bekezdsalapbettpusa"/>
    <w:uiPriority w:val="99"/>
    <w:unhideWhenUsed/>
    <w:rsid w:val="009B0BAE"/>
    <w:rPr>
      <w:color w:val="0000FF" w:themeColor="hyperlink"/>
      <w:u w:val="single"/>
    </w:rPr>
  </w:style>
  <w:style w:type="paragraph" w:customStyle="1" w:styleId="Char">
    <w:name w:val="Char"/>
    <w:basedOn w:val="Norml"/>
    <w:rsid w:val="00DD3D2D"/>
    <w:pPr>
      <w:numPr>
        <w:ilvl w:val="3"/>
        <w:numId w:val="2"/>
      </w:numPr>
      <w:spacing w:after="160" w:line="240" w:lineRule="exact"/>
    </w:pPr>
    <w:rPr>
      <w:rFonts w:ascii="Verdana" w:eastAsia="Times New Roman" w:hAnsi="Verdana" w:cs="Verdana"/>
      <w:sz w:val="20"/>
      <w:szCs w:val="20"/>
      <w:lang w:val="en-US" w:eastAsia="en-US"/>
    </w:rPr>
  </w:style>
  <w:style w:type="character" w:customStyle="1" w:styleId="Cmsor5Char">
    <w:name w:val="Címsor 5 Char"/>
    <w:basedOn w:val="Bekezdsalapbettpusa"/>
    <w:link w:val="Cmsor5"/>
    <w:uiPriority w:val="9"/>
    <w:semiHidden/>
    <w:rsid w:val="00CB06F7"/>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CB06F7"/>
    <w:rPr>
      <w:rFonts w:asciiTheme="majorHAnsi" w:eastAsiaTheme="majorEastAsia" w:hAnsiTheme="majorHAnsi" w:cstheme="majorBidi"/>
      <w:i/>
      <w:iCs/>
      <w:color w:val="243F60" w:themeColor="accent1" w:themeShade="7F"/>
    </w:rPr>
  </w:style>
  <w:style w:type="paragraph" w:customStyle="1" w:styleId="felsorols">
    <w:name w:val="felsorolás"/>
    <w:basedOn w:val="Norml"/>
    <w:rsid w:val="00C359B0"/>
    <w:pPr>
      <w:numPr>
        <w:numId w:val="13"/>
      </w:numPr>
      <w:suppressAutoHyphens/>
      <w:spacing w:after="0" w:line="240" w:lineRule="auto"/>
      <w:jc w:val="both"/>
    </w:pPr>
    <w:rPr>
      <w:rFonts w:ascii="Trebuchet MS" w:eastAsia="Times New Roman" w:hAnsi="Trebuchet MS" w:cs="Times New Roman"/>
      <w:sz w:val="20"/>
      <w:lang w:eastAsia="ar-SA"/>
    </w:rPr>
  </w:style>
  <w:style w:type="paragraph" w:customStyle="1" w:styleId="Norml0">
    <w:name w:val="Norml"/>
    <w:rsid w:val="002D654B"/>
    <w:pPr>
      <w:autoSpaceDE w:val="0"/>
      <w:autoSpaceDN w:val="0"/>
      <w:adjustRightInd w:val="0"/>
      <w:spacing w:after="0" w:line="240" w:lineRule="auto"/>
    </w:pPr>
    <w:rPr>
      <w:rFonts w:ascii="MS Sans Serif" w:eastAsia="Times New Roman" w:hAnsi="MS Sans Serif" w:cs="Times New Roman"/>
      <w:sz w:val="20"/>
      <w:szCs w:val="20"/>
    </w:rPr>
  </w:style>
  <w:style w:type="paragraph" w:customStyle="1" w:styleId="Listaszerbekezds3">
    <w:name w:val="Listaszerű bekezdés3"/>
    <w:basedOn w:val="Norml"/>
    <w:qFormat/>
    <w:rsid w:val="00FD5BC7"/>
    <w:pPr>
      <w:ind w:left="720"/>
    </w:pPr>
    <w:rPr>
      <w:rFonts w:ascii="Calibri" w:eastAsia="Times New Roman" w:hAnsi="Calibri" w:cs="Calibri"/>
      <w:lang w:eastAsia="en-US"/>
    </w:rPr>
  </w:style>
  <w:style w:type="paragraph" w:customStyle="1" w:styleId="Mellklet">
    <w:name w:val="Melléklet"/>
    <w:basedOn w:val="Norml"/>
    <w:rsid w:val="0009416A"/>
    <w:pPr>
      <w:keepNext/>
      <w:pageBreakBefore/>
      <w:numPr>
        <w:numId w:val="36"/>
      </w:numPr>
      <w:pBdr>
        <w:bottom w:val="thinThickLargeGap" w:sz="24" w:space="4" w:color="auto"/>
      </w:pBdr>
      <w:tabs>
        <w:tab w:val="clear" w:pos="1080"/>
        <w:tab w:val="num" w:pos="308"/>
        <w:tab w:val="right" w:pos="9072"/>
      </w:tabs>
      <w:spacing w:after="0" w:line="240" w:lineRule="auto"/>
    </w:pPr>
    <w:rPr>
      <w:rFonts w:ascii="Arial Narrow" w:eastAsia="Times New Roman" w:hAnsi="Arial Narrow" w:cs="Times New Roman"/>
      <w:b/>
      <w:sz w:val="28"/>
      <w:szCs w:val="24"/>
    </w:rPr>
  </w:style>
  <w:style w:type="paragraph" w:styleId="Felsorols3">
    <w:name w:val="List Bullet 3"/>
    <w:basedOn w:val="Norml"/>
    <w:autoRedefine/>
    <w:semiHidden/>
    <w:rsid w:val="0009416A"/>
    <w:pPr>
      <w:numPr>
        <w:ilvl w:val="2"/>
        <w:numId w:val="36"/>
      </w:numPr>
      <w:tabs>
        <w:tab w:val="left" w:leader="dot" w:pos="7655"/>
        <w:tab w:val="decimal" w:pos="8976"/>
      </w:tabs>
      <w:spacing w:before="120" w:after="0" w:line="240" w:lineRule="auto"/>
      <w:ind w:hanging="85"/>
      <w:jc w:val="both"/>
    </w:pPr>
    <w:rPr>
      <w:rFonts w:ascii="Arial Narrow" w:eastAsia="Times New Roman" w:hAnsi="Arial Narrow" w:cs="Arial"/>
      <w:sz w:val="24"/>
      <w:szCs w:val="24"/>
    </w:rPr>
  </w:style>
  <w:style w:type="paragraph" w:styleId="Felsorols4">
    <w:name w:val="List Bullet 4"/>
    <w:basedOn w:val="Feladcmebortkon"/>
    <w:autoRedefine/>
    <w:semiHidden/>
    <w:rsid w:val="0009416A"/>
    <w:pPr>
      <w:numPr>
        <w:ilvl w:val="4"/>
        <w:numId w:val="36"/>
      </w:numPr>
      <w:tabs>
        <w:tab w:val="decimal" w:pos="2268"/>
        <w:tab w:val="decimal" w:pos="2552"/>
      </w:tabs>
      <w:spacing w:before="120"/>
      <w:ind w:left="2880" w:hanging="360"/>
    </w:pPr>
    <w:rPr>
      <w:rFonts w:ascii="Arial Narrow" w:eastAsia="Times New Roman" w:hAnsi="Arial Narrow" w:cs="Arial"/>
      <w:sz w:val="24"/>
    </w:rPr>
  </w:style>
  <w:style w:type="paragraph" w:customStyle="1" w:styleId="abc">
    <w:name w:val="__abc"/>
    <w:basedOn w:val="Norml"/>
    <w:rsid w:val="0009416A"/>
    <w:pPr>
      <w:tabs>
        <w:tab w:val="left" w:pos="964"/>
        <w:tab w:val="right" w:leader="dot" w:pos="9072"/>
      </w:tabs>
      <w:spacing w:after="60" w:line="240" w:lineRule="auto"/>
      <w:ind w:left="851"/>
    </w:pPr>
    <w:rPr>
      <w:rFonts w:ascii="Arial Narrow" w:eastAsia="Times New Roman" w:hAnsi="Arial Narrow" w:cs="Times New Roman"/>
      <w:sz w:val="24"/>
      <w:szCs w:val="24"/>
    </w:rPr>
  </w:style>
  <w:style w:type="paragraph" w:styleId="Feladcmebortkon">
    <w:name w:val="envelope return"/>
    <w:basedOn w:val="Norml"/>
    <w:uiPriority w:val="99"/>
    <w:semiHidden/>
    <w:unhideWhenUsed/>
    <w:rsid w:val="0009416A"/>
    <w:pPr>
      <w:spacing w:after="0" w:line="240" w:lineRule="auto"/>
    </w:pPr>
    <w:rPr>
      <w:rFonts w:asciiTheme="majorHAnsi" w:eastAsiaTheme="majorEastAsia" w:hAnsiTheme="majorHAnsi" w:cstheme="majorBidi"/>
      <w:sz w:val="20"/>
      <w:szCs w:val="20"/>
    </w:rPr>
  </w:style>
  <w:style w:type="paragraph" w:customStyle="1" w:styleId="Paragrafus0">
    <w:name w:val="__Paragrafus"/>
    <w:basedOn w:val="Norml"/>
    <w:rsid w:val="004D00F4"/>
    <w:pPr>
      <w:keepNext/>
      <w:numPr>
        <w:ilvl w:val="1"/>
        <w:numId w:val="37"/>
      </w:numPr>
      <w:spacing w:after="120" w:line="240" w:lineRule="auto"/>
      <w:jc w:val="both"/>
    </w:pPr>
    <w:rPr>
      <w:rFonts w:ascii="Arial Narrow" w:eastAsia="Times New Roman" w:hAnsi="Arial Narrow" w:cs="Times New Roman"/>
      <w:b/>
      <w:smallCaps/>
      <w:sz w:val="28"/>
      <w:szCs w:val="28"/>
    </w:rPr>
  </w:style>
  <w:style w:type="paragraph" w:customStyle="1" w:styleId="Szmozs">
    <w:name w:val="__Számozás"/>
    <w:basedOn w:val="Norml"/>
    <w:rsid w:val="004D00F4"/>
    <w:pPr>
      <w:numPr>
        <w:ilvl w:val="2"/>
        <w:numId w:val="37"/>
      </w:numPr>
      <w:spacing w:before="120" w:after="120" w:line="240" w:lineRule="auto"/>
      <w:jc w:val="both"/>
    </w:pPr>
    <w:rPr>
      <w:rFonts w:ascii="Arial Narrow" w:eastAsia="Times New Roman" w:hAnsi="Arial Narrow" w:cs="Times New Roman"/>
      <w:sz w:val="24"/>
      <w:szCs w:val="28"/>
    </w:rPr>
  </w:style>
  <w:style w:type="paragraph" w:customStyle="1" w:styleId="Gondolatjel">
    <w:name w:val="__Gondolatjel"/>
    <w:basedOn w:val="abc"/>
    <w:rsid w:val="004D00F4"/>
    <w:pPr>
      <w:numPr>
        <w:numId w:val="37"/>
      </w:numPr>
      <w:tabs>
        <w:tab w:val="clear" w:pos="113"/>
      </w:tabs>
      <w:ind w:left="992" w:firstLine="0"/>
    </w:pPr>
  </w:style>
  <w:style w:type="paragraph" w:customStyle="1" w:styleId="GGondolatjel">
    <w:name w:val="__G_Gondolatjel"/>
    <w:basedOn w:val="Norml"/>
    <w:rsid w:val="004D00F4"/>
    <w:pPr>
      <w:numPr>
        <w:ilvl w:val="5"/>
        <w:numId w:val="37"/>
      </w:numPr>
      <w:tabs>
        <w:tab w:val="left" w:pos="2410"/>
      </w:tabs>
      <w:spacing w:after="0" w:line="240" w:lineRule="auto"/>
      <w:jc w:val="both"/>
    </w:pPr>
    <w:rPr>
      <w:rFonts w:ascii="Arial Narrow" w:eastAsia="Times New Roman" w:hAnsi="Arial Narrow" w:cs="Times New Roman"/>
      <w:sz w:val="24"/>
      <w:szCs w:val="24"/>
    </w:rPr>
  </w:style>
  <w:style w:type="paragraph" w:customStyle="1" w:styleId="Szvegtrzsmgbeljebb">
    <w:name w:val="Szövegtörzs még beljebb"/>
    <w:basedOn w:val="Norml"/>
    <w:rsid w:val="00F52349"/>
    <w:pPr>
      <w:spacing w:after="60" w:line="240" w:lineRule="auto"/>
      <w:ind w:left="1247"/>
      <w:jc w:val="both"/>
    </w:pPr>
    <w:rPr>
      <w:rFonts w:ascii="Arial Narrow" w:eastAsia="Times New Roman" w:hAnsi="Arial Narrow" w:cs="Times New Roman"/>
      <w:sz w:val="24"/>
      <w:szCs w:val="24"/>
    </w:rPr>
  </w:style>
  <w:style w:type="paragraph" w:customStyle="1" w:styleId="m1579822434667405408gmail-m-2004366010306800276gmail-msolistparagraph">
    <w:name w:val="m_1579822434667405408gmail-m_-2004366010306800276gmail-msolistparagraph"/>
    <w:basedOn w:val="Norml"/>
    <w:rsid w:val="002E29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6176">
      <w:bodyDiv w:val="1"/>
      <w:marLeft w:val="0"/>
      <w:marRight w:val="0"/>
      <w:marTop w:val="0"/>
      <w:marBottom w:val="0"/>
      <w:divBdr>
        <w:top w:val="none" w:sz="0" w:space="0" w:color="auto"/>
        <w:left w:val="none" w:sz="0" w:space="0" w:color="auto"/>
        <w:bottom w:val="none" w:sz="0" w:space="0" w:color="auto"/>
        <w:right w:val="none" w:sz="0" w:space="0" w:color="auto"/>
      </w:divBdr>
    </w:div>
    <w:div w:id="476802409">
      <w:bodyDiv w:val="1"/>
      <w:marLeft w:val="0"/>
      <w:marRight w:val="0"/>
      <w:marTop w:val="0"/>
      <w:marBottom w:val="0"/>
      <w:divBdr>
        <w:top w:val="none" w:sz="0" w:space="0" w:color="auto"/>
        <w:left w:val="none" w:sz="0" w:space="0" w:color="auto"/>
        <w:bottom w:val="none" w:sz="0" w:space="0" w:color="auto"/>
        <w:right w:val="none" w:sz="0" w:space="0" w:color="auto"/>
      </w:divBdr>
    </w:div>
    <w:div w:id="791751386">
      <w:bodyDiv w:val="1"/>
      <w:marLeft w:val="0"/>
      <w:marRight w:val="0"/>
      <w:marTop w:val="0"/>
      <w:marBottom w:val="0"/>
      <w:divBdr>
        <w:top w:val="none" w:sz="0" w:space="0" w:color="auto"/>
        <w:left w:val="none" w:sz="0" w:space="0" w:color="auto"/>
        <w:bottom w:val="none" w:sz="0" w:space="0" w:color="auto"/>
        <w:right w:val="none" w:sz="0" w:space="0" w:color="auto"/>
      </w:divBdr>
    </w:div>
    <w:div w:id="832065048">
      <w:bodyDiv w:val="1"/>
      <w:marLeft w:val="0"/>
      <w:marRight w:val="0"/>
      <w:marTop w:val="0"/>
      <w:marBottom w:val="0"/>
      <w:divBdr>
        <w:top w:val="none" w:sz="0" w:space="0" w:color="auto"/>
        <w:left w:val="none" w:sz="0" w:space="0" w:color="auto"/>
        <w:bottom w:val="none" w:sz="0" w:space="0" w:color="auto"/>
        <w:right w:val="none" w:sz="0" w:space="0" w:color="auto"/>
      </w:divBdr>
    </w:div>
    <w:div w:id="841092314">
      <w:bodyDiv w:val="1"/>
      <w:marLeft w:val="0"/>
      <w:marRight w:val="0"/>
      <w:marTop w:val="0"/>
      <w:marBottom w:val="0"/>
      <w:divBdr>
        <w:top w:val="none" w:sz="0" w:space="0" w:color="auto"/>
        <w:left w:val="none" w:sz="0" w:space="0" w:color="auto"/>
        <w:bottom w:val="none" w:sz="0" w:space="0" w:color="auto"/>
        <w:right w:val="none" w:sz="0" w:space="0" w:color="auto"/>
      </w:divBdr>
      <w:divsChild>
        <w:div w:id="1529484808">
          <w:marLeft w:val="0"/>
          <w:marRight w:val="0"/>
          <w:marTop w:val="0"/>
          <w:marBottom w:val="0"/>
          <w:divBdr>
            <w:top w:val="none" w:sz="0" w:space="0" w:color="auto"/>
            <w:left w:val="none" w:sz="0" w:space="0" w:color="auto"/>
            <w:bottom w:val="none" w:sz="0" w:space="0" w:color="auto"/>
            <w:right w:val="none" w:sz="0" w:space="0" w:color="auto"/>
          </w:divBdr>
        </w:div>
      </w:divsChild>
    </w:div>
    <w:div w:id="948045666">
      <w:bodyDiv w:val="1"/>
      <w:marLeft w:val="0"/>
      <w:marRight w:val="0"/>
      <w:marTop w:val="0"/>
      <w:marBottom w:val="0"/>
      <w:divBdr>
        <w:top w:val="none" w:sz="0" w:space="0" w:color="auto"/>
        <w:left w:val="none" w:sz="0" w:space="0" w:color="auto"/>
        <w:bottom w:val="none" w:sz="0" w:space="0" w:color="auto"/>
        <w:right w:val="none" w:sz="0" w:space="0" w:color="auto"/>
      </w:divBdr>
    </w:div>
    <w:div w:id="1266958036">
      <w:bodyDiv w:val="1"/>
      <w:marLeft w:val="0"/>
      <w:marRight w:val="0"/>
      <w:marTop w:val="0"/>
      <w:marBottom w:val="0"/>
      <w:divBdr>
        <w:top w:val="none" w:sz="0" w:space="0" w:color="auto"/>
        <w:left w:val="none" w:sz="0" w:space="0" w:color="auto"/>
        <w:bottom w:val="none" w:sz="0" w:space="0" w:color="auto"/>
        <w:right w:val="none" w:sz="0" w:space="0" w:color="auto"/>
      </w:divBdr>
      <w:divsChild>
        <w:div w:id="700936932">
          <w:marLeft w:val="0"/>
          <w:marRight w:val="0"/>
          <w:marTop w:val="0"/>
          <w:marBottom w:val="0"/>
          <w:divBdr>
            <w:top w:val="none" w:sz="0" w:space="0" w:color="auto"/>
            <w:left w:val="none" w:sz="0" w:space="0" w:color="auto"/>
            <w:bottom w:val="none" w:sz="0" w:space="0" w:color="auto"/>
            <w:right w:val="none" w:sz="0" w:space="0" w:color="auto"/>
          </w:divBdr>
          <w:divsChild>
            <w:div w:id="111677475">
              <w:marLeft w:val="0"/>
              <w:marRight w:val="0"/>
              <w:marTop w:val="0"/>
              <w:marBottom w:val="0"/>
              <w:divBdr>
                <w:top w:val="none" w:sz="0" w:space="0" w:color="auto"/>
                <w:left w:val="none" w:sz="0" w:space="0" w:color="auto"/>
                <w:bottom w:val="none" w:sz="0" w:space="0" w:color="auto"/>
                <w:right w:val="none" w:sz="0" w:space="0" w:color="auto"/>
              </w:divBdr>
              <w:divsChild>
                <w:div w:id="6622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0327">
      <w:bodyDiv w:val="1"/>
      <w:marLeft w:val="0"/>
      <w:marRight w:val="0"/>
      <w:marTop w:val="0"/>
      <w:marBottom w:val="0"/>
      <w:divBdr>
        <w:top w:val="none" w:sz="0" w:space="0" w:color="auto"/>
        <w:left w:val="none" w:sz="0" w:space="0" w:color="auto"/>
        <w:bottom w:val="none" w:sz="0" w:space="0" w:color="auto"/>
        <w:right w:val="none" w:sz="0" w:space="0" w:color="auto"/>
      </w:divBdr>
    </w:div>
    <w:div w:id="1444423923">
      <w:bodyDiv w:val="1"/>
      <w:marLeft w:val="0"/>
      <w:marRight w:val="0"/>
      <w:marTop w:val="0"/>
      <w:marBottom w:val="0"/>
      <w:divBdr>
        <w:top w:val="none" w:sz="0" w:space="0" w:color="auto"/>
        <w:left w:val="none" w:sz="0" w:space="0" w:color="auto"/>
        <w:bottom w:val="none" w:sz="0" w:space="0" w:color="auto"/>
        <w:right w:val="none" w:sz="0" w:space="0" w:color="auto"/>
      </w:divBdr>
    </w:div>
    <w:div w:id="1660767670">
      <w:bodyDiv w:val="1"/>
      <w:marLeft w:val="0"/>
      <w:marRight w:val="0"/>
      <w:marTop w:val="0"/>
      <w:marBottom w:val="0"/>
      <w:divBdr>
        <w:top w:val="none" w:sz="0" w:space="0" w:color="auto"/>
        <w:left w:val="none" w:sz="0" w:space="0" w:color="auto"/>
        <w:bottom w:val="none" w:sz="0" w:space="0" w:color="auto"/>
        <w:right w:val="none" w:sz="0" w:space="0" w:color="auto"/>
      </w:divBdr>
    </w:div>
    <w:div w:id="1769039340">
      <w:bodyDiv w:val="1"/>
      <w:marLeft w:val="0"/>
      <w:marRight w:val="0"/>
      <w:marTop w:val="0"/>
      <w:marBottom w:val="0"/>
      <w:divBdr>
        <w:top w:val="none" w:sz="0" w:space="0" w:color="auto"/>
        <w:left w:val="none" w:sz="0" w:space="0" w:color="auto"/>
        <w:bottom w:val="none" w:sz="0" w:space="0" w:color="auto"/>
        <w:right w:val="none" w:sz="0" w:space="0" w:color="auto"/>
      </w:divBdr>
    </w:div>
    <w:div w:id="18280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FF76-8B04-4A70-A00A-AFDC4C5F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5564</Words>
  <Characters>38399</Characters>
  <Application>Microsoft Office Word</Application>
  <DocSecurity>0</DocSecurity>
  <Lines>319</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Éva</cp:lastModifiedBy>
  <cp:revision>4</cp:revision>
  <cp:lastPrinted>2017-12-07T08:34:00Z</cp:lastPrinted>
  <dcterms:created xsi:type="dcterms:W3CDTF">2017-12-07T08:33:00Z</dcterms:created>
  <dcterms:modified xsi:type="dcterms:W3CDTF">2017-12-07T08:34:00Z</dcterms:modified>
</cp:coreProperties>
</file>